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B1DCC9" w14:textId="77777777" w:rsidR="009824EF" w:rsidRDefault="009824EF" w:rsidP="00A97EF1">
      <w:pPr>
        <w:spacing w:before="1110" w:line="282" w:lineRule="exact"/>
        <w:textAlignment w:val="baseline"/>
        <w:rPr>
          <w:rFonts w:eastAsia="Times New Roman"/>
          <w:b/>
          <w:color w:val="000000"/>
          <w:sz w:val="24"/>
          <w:lang w:val="it-IT"/>
        </w:rPr>
      </w:pPr>
      <w:r>
        <w:rPr>
          <w:rFonts w:eastAsia="Times New Roman"/>
          <w:b/>
          <w:noProof/>
          <w:color w:val="000000"/>
          <w:sz w:val="24"/>
          <w:lang w:val="it-IT" w:eastAsia="it-IT"/>
        </w:rPr>
        <w:drawing>
          <wp:inline distT="0" distB="0" distL="0" distR="0" wp14:anchorId="00F90289" wp14:editId="6BE2E043">
            <wp:extent cx="1637645" cy="923925"/>
            <wp:effectExtent l="0" t="0" r="127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ordine1.JPG"/>
                    <pic:cNvPicPr/>
                  </pic:nvPicPr>
                  <pic:blipFill>
                    <a:blip r:embed="rId7">
                      <a:extLst>
                        <a:ext uri="{28A0092B-C50C-407E-A947-70E740481C1C}">
                          <a14:useLocalDpi xmlns:a14="http://schemas.microsoft.com/office/drawing/2010/main" val="0"/>
                        </a:ext>
                      </a:extLst>
                    </a:blip>
                    <a:stretch>
                      <a:fillRect/>
                    </a:stretch>
                  </pic:blipFill>
                  <pic:spPr>
                    <a:xfrm>
                      <a:off x="0" y="0"/>
                      <a:ext cx="1717190" cy="968803"/>
                    </a:xfrm>
                    <a:prstGeom prst="rect">
                      <a:avLst/>
                    </a:prstGeom>
                  </pic:spPr>
                </pic:pic>
              </a:graphicData>
            </a:graphic>
          </wp:inline>
        </w:drawing>
      </w:r>
    </w:p>
    <w:p w14:paraId="026FE3D0" w14:textId="77777777" w:rsidR="00787720" w:rsidRPr="007B433C" w:rsidRDefault="006D465E" w:rsidP="00E94870">
      <w:pPr>
        <w:spacing w:before="1110" w:line="282" w:lineRule="exact"/>
        <w:jc w:val="center"/>
        <w:textAlignment w:val="baseline"/>
        <w:rPr>
          <w:rFonts w:ascii="Book Antiqua" w:eastAsia="Times New Roman" w:hAnsi="Book Antiqua"/>
          <w:b/>
          <w:color w:val="000000"/>
          <w:sz w:val="24"/>
          <w:szCs w:val="24"/>
          <w:lang w:val="it-IT"/>
        </w:rPr>
      </w:pPr>
      <w:r w:rsidRPr="007B433C">
        <w:rPr>
          <w:rFonts w:ascii="Book Antiqua" w:eastAsia="Times New Roman" w:hAnsi="Book Antiqua"/>
          <w:b/>
          <w:color w:val="000000"/>
          <w:sz w:val="24"/>
          <w:szCs w:val="24"/>
          <w:lang w:val="it-IT"/>
        </w:rPr>
        <w:t xml:space="preserve">CAPITOLATO </w:t>
      </w:r>
      <w:r w:rsidR="00E20FB7" w:rsidRPr="007B433C">
        <w:rPr>
          <w:rFonts w:ascii="Book Antiqua" w:eastAsia="Times New Roman" w:hAnsi="Book Antiqua"/>
          <w:b/>
          <w:color w:val="000000"/>
          <w:sz w:val="24"/>
          <w:szCs w:val="24"/>
          <w:lang w:val="it-IT"/>
        </w:rPr>
        <w:t>DI SERVIZIO</w:t>
      </w:r>
      <w:r w:rsidR="007D458B" w:rsidRPr="007B433C">
        <w:rPr>
          <w:rFonts w:ascii="Book Antiqua" w:eastAsia="Times New Roman" w:hAnsi="Book Antiqua"/>
          <w:b/>
          <w:color w:val="000000"/>
          <w:sz w:val="24"/>
          <w:szCs w:val="24"/>
          <w:lang w:val="it-IT"/>
        </w:rPr>
        <w:t xml:space="preserve"> PULIZIA SEDE OMCEO DI BENEVENTO</w:t>
      </w:r>
    </w:p>
    <w:p w14:paraId="19835F68" w14:textId="77777777" w:rsidR="00787720" w:rsidRPr="007B433C" w:rsidRDefault="006D465E">
      <w:pPr>
        <w:spacing w:before="279" w:line="274" w:lineRule="exact"/>
        <w:jc w:val="both"/>
        <w:textAlignment w:val="baseline"/>
        <w:rPr>
          <w:rFonts w:ascii="Book Antiqua" w:eastAsia="Times New Roman" w:hAnsi="Book Antiqua"/>
          <w:b/>
          <w:color w:val="000000"/>
          <w:sz w:val="24"/>
          <w:szCs w:val="24"/>
          <w:lang w:val="it-IT"/>
        </w:rPr>
      </w:pPr>
      <w:r w:rsidRPr="007B433C">
        <w:rPr>
          <w:rFonts w:ascii="Book Antiqua" w:eastAsia="Times New Roman" w:hAnsi="Book Antiqua"/>
          <w:b/>
          <w:color w:val="000000"/>
          <w:sz w:val="24"/>
          <w:szCs w:val="24"/>
          <w:lang w:val="it-IT"/>
        </w:rPr>
        <w:t>PREMESSA</w:t>
      </w:r>
    </w:p>
    <w:p w14:paraId="36A8FEE0" w14:textId="77777777" w:rsidR="00A53B41" w:rsidRDefault="006D465E">
      <w:pPr>
        <w:spacing w:line="275" w:lineRule="exact"/>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Il presente capitolato disciplina, per gli aspetti tecnici, le modalità di espletamento del servizio di pulizia</w:t>
      </w:r>
      <w:r w:rsidR="00A53B41">
        <w:rPr>
          <w:rFonts w:ascii="Book Antiqua" w:eastAsia="Times New Roman" w:hAnsi="Book Antiqua"/>
          <w:color w:val="000000"/>
          <w:sz w:val="24"/>
          <w:szCs w:val="24"/>
          <w:lang w:val="it-IT"/>
        </w:rPr>
        <w:t xml:space="preserve"> e sanificazione</w:t>
      </w:r>
      <w:r w:rsidRPr="007B433C">
        <w:rPr>
          <w:rFonts w:ascii="Book Antiqua" w:eastAsia="Times New Roman" w:hAnsi="Book Antiqua"/>
          <w:color w:val="000000"/>
          <w:sz w:val="24"/>
          <w:szCs w:val="24"/>
          <w:lang w:val="it-IT"/>
        </w:rPr>
        <w:t xml:space="preserve"> da eseguirsi presso la sede dell’OMCeO di </w:t>
      </w:r>
      <w:r w:rsidR="00E20FB7" w:rsidRPr="007B433C">
        <w:rPr>
          <w:rFonts w:ascii="Book Antiqua" w:eastAsia="Times New Roman" w:hAnsi="Book Antiqua"/>
          <w:color w:val="000000"/>
          <w:sz w:val="24"/>
          <w:szCs w:val="24"/>
          <w:lang w:val="it-IT"/>
        </w:rPr>
        <w:t>Benevento  ubicata in Viale Mellusi 168</w:t>
      </w:r>
      <w:r w:rsidRPr="007B433C">
        <w:rPr>
          <w:rFonts w:ascii="Book Antiqua" w:eastAsia="Times New Roman" w:hAnsi="Book Antiqua"/>
          <w:color w:val="000000"/>
          <w:sz w:val="24"/>
          <w:szCs w:val="24"/>
          <w:lang w:val="it-IT"/>
        </w:rPr>
        <w:t>.</w:t>
      </w:r>
    </w:p>
    <w:p w14:paraId="35E6CE10" w14:textId="77777777" w:rsidR="00A53B41" w:rsidRDefault="00A53B41">
      <w:pPr>
        <w:spacing w:line="275" w:lineRule="exact"/>
        <w:jc w:val="both"/>
        <w:textAlignment w:val="baseline"/>
        <w:rPr>
          <w:rFonts w:ascii="Book Antiqua" w:eastAsia="Times New Roman" w:hAnsi="Book Antiqua"/>
          <w:color w:val="000000"/>
          <w:sz w:val="24"/>
          <w:szCs w:val="24"/>
          <w:lang w:val="it-IT"/>
        </w:rPr>
      </w:pPr>
    </w:p>
    <w:p w14:paraId="5FEFDF24" w14:textId="7CC8941B" w:rsidR="00787720" w:rsidRPr="007B433C" w:rsidRDefault="006D465E">
      <w:pPr>
        <w:spacing w:line="275" w:lineRule="exact"/>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 xml:space="preserve"> Per dare modo ai concorrenti di disporre di tutti gli elementi utili per valutare le condizioni e le circostanze di svolgimento del servizio al fine di presentare un’offerta economica congrua, il presente capitolato prevede l’obbligo di effettuazione del sopralluogo presso i locali di </w:t>
      </w:r>
      <w:r w:rsidR="00E20FB7" w:rsidRPr="007B433C">
        <w:rPr>
          <w:rFonts w:ascii="Book Antiqua" w:eastAsia="Times New Roman" w:hAnsi="Book Antiqua"/>
          <w:color w:val="000000"/>
          <w:sz w:val="24"/>
          <w:szCs w:val="24"/>
          <w:lang w:val="it-IT"/>
        </w:rPr>
        <w:t>Viale Mellusi 168 - Benevento</w:t>
      </w:r>
      <w:r w:rsidRPr="007B433C">
        <w:rPr>
          <w:rFonts w:ascii="Book Antiqua" w:eastAsia="Times New Roman" w:hAnsi="Book Antiqua"/>
          <w:color w:val="000000"/>
          <w:sz w:val="24"/>
          <w:szCs w:val="24"/>
          <w:lang w:val="it-IT"/>
        </w:rPr>
        <w:t>, oltre che contenere tutte le specifiche relative ai locali oggetto del servizio (superfici, materiali, ecc.).</w:t>
      </w:r>
    </w:p>
    <w:p w14:paraId="10504811" w14:textId="77777777" w:rsidR="00787720" w:rsidRPr="007B433C" w:rsidRDefault="006D465E" w:rsidP="007D458B">
      <w:pPr>
        <w:pStyle w:val="Paragrafoelenco"/>
        <w:numPr>
          <w:ilvl w:val="0"/>
          <w:numId w:val="13"/>
        </w:numPr>
        <w:spacing w:before="275" w:line="285" w:lineRule="exact"/>
        <w:textAlignment w:val="baseline"/>
        <w:rPr>
          <w:rFonts w:ascii="Book Antiqua" w:eastAsia="Times New Roman" w:hAnsi="Book Antiqua"/>
          <w:b/>
          <w:color w:val="000000"/>
          <w:spacing w:val="3"/>
          <w:sz w:val="24"/>
          <w:szCs w:val="24"/>
          <w:lang w:val="it-IT"/>
        </w:rPr>
      </w:pPr>
      <w:r w:rsidRPr="007B433C">
        <w:rPr>
          <w:rFonts w:ascii="Book Antiqua" w:eastAsia="Times New Roman" w:hAnsi="Book Antiqua"/>
          <w:b/>
          <w:color w:val="000000"/>
          <w:spacing w:val="3"/>
          <w:sz w:val="24"/>
          <w:szCs w:val="24"/>
          <w:lang w:val="it-IT"/>
        </w:rPr>
        <w:t>OGGETTO DELL’</w:t>
      </w:r>
      <w:r w:rsidR="00E20FB7" w:rsidRPr="007B433C">
        <w:rPr>
          <w:rFonts w:ascii="Book Antiqua" w:eastAsia="Times New Roman" w:hAnsi="Book Antiqua"/>
          <w:b/>
          <w:color w:val="000000"/>
          <w:spacing w:val="3"/>
          <w:sz w:val="24"/>
          <w:szCs w:val="24"/>
          <w:lang w:val="it-IT"/>
        </w:rPr>
        <w:t>AFFIDAMENTO</w:t>
      </w:r>
    </w:p>
    <w:p w14:paraId="72E95B6F" w14:textId="77777777" w:rsidR="00787720" w:rsidRPr="007B433C" w:rsidRDefault="006D465E">
      <w:pPr>
        <w:spacing w:before="266" w:line="278" w:lineRule="exact"/>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L'</w:t>
      </w:r>
      <w:r w:rsidR="00E20FB7" w:rsidRPr="007B433C">
        <w:rPr>
          <w:rFonts w:ascii="Book Antiqua" w:eastAsia="Times New Roman" w:hAnsi="Book Antiqua"/>
          <w:color w:val="000000"/>
          <w:sz w:val="24"/>
          <w:szCs w:val="24"/>
          <w:lang w:val="it-IT"/>
        </w:rPr>
        <w:t xml:space="preserve">Affidamento </w:t>
      </w:r>
      <w:r w:rsidRPr="007B433C">
        <w:rPr>
          <w:rFonts w:ascii="Book Antiqua" w:eastAsia="Times New Roman" w:hAnsi="Book Antiqua"/>
          <w:color w:val="000000"/>
          <w:sz w:val="24"/>
          <w:szCs w:val="24"/>
          <w:lang w:val="it-IT"/>
        </w:rPr>
        <w:t xml:space="preserve"> ha per oggetto lo svolgimento del servizio di pulizia dell’immobile ubicato in </w:t>
      </w:r>
      <w:r w:rsidR="00E20FB7" w:rsidRPr="007B433C">
        <w:rPr>
          <w:rFonts w:ascii="Book Antiqua" w:eastAsia="Times New Roman" w:hAnsi="Book Antiqua"/>
          <w:color w:val="000000"/>
          <w:sz w:val="24"/>
          <w:szCs w:val="24"/>
          <w:lang w:val="it-IT"/>
        </w:rPr>
        <w:t xml:space="preserve">Viale Mellusi 168 – Benevento </w:t>
      </w:r>
      <w:r w:rsidRPr="007B433C">
        <w:rPr>
          <w:rFonts w:ascii="Book Antiqua" w:eastAsia="Times New Roman" w:hAnsi="Book Antiqua"/>
          <w:color w:val="000000"/>
          <w:sz w:val="24"/>
          <w:szCs w:val="24"/>
          <w:lang w:val="it-IT"/>
        </w:rPr>
        <w:t>e relative pertinenze.</w:t>
      </w:r>
    </w:p>
    <w:p w14:paraId="7D65B86B" w14:textId="77777777" w:rsidR="00787720" w:rsidRPr="007B433C" w:rsidRDefault="006D465E">
      <w:pPr>
        <w:spacing w:line="273" w:lineRule="exact"/>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L'insieme delle attività che l'Aggiudicatario dovrà erogare si divide in:</w:t>
      </w:r>
    </w:p>
    <w:p w14:paraId="4260CDE4" w14:textId="3E8B3866" w:rsidR="00787720" w:rsidRPr="007B433C" w:rsidRDefault="007B433C">
      <w:pPr>
        <w:numPr>
          <w:ilvl w:val="0"/>
          <w:numId w:val="4"/>
        </w:numPr>
        <w:spacing w:before="22" w:line="275" w:lineRule="exact"/>
        <w:ind w:left="0"/>
        <w:textAlignment w:val="baseline"/>
        <w:rPr>
          <w:rFonts w:ascii="Book Antiqua" w:eastAsia="Times New Roman" w:hAnsi="Book Antiqua"/>
          <w:b/>
          <w:color w:val="000000"/>
          <w:sz w:val="24"/>
          <w:szCs w:val="24"/>
          <w:lang w:val="it-IT"/>
        </w:rPr>
      </w:pPr>
      <w:r w:rsidRPr="007B433C">
        <w:rPr>
          <w:rFonts w:ascii="Book Antiqua" w:eastAsia="Times New Roman" w:hAnsi="Book Antiqua"/>
          <w:b/>
          <w:color w:val="000000"/>
          <w:sz w:val="24"/>
          <w:szCs w:val="24"/>
          <w:lang w:val="it-IT"/>
        </w:rPr>
        <w:t>sanificazione</w:t>
      </w:r>
      <w:r w:rsidR="006D465E" w:rsidRPr="007B433C">
        <w:rPr>
          <w:rFonts w:ascii="Book Antiqua" w:eastAsia="Times New Roman" w:hAnsi="Book Antiqua"/>
          <w:b/>
          <w:color w:val="000000"/>
          <w:sz w:val="24"/>
          <w:szCs w:val="24"/>
          <w:lang w:val="it-IT"/>
        </w:rPr>
        <w:t xml:space="preserve"> programmate, indicate</w:t>
      </w:r>
      <w:r w:rsidR="00A97EF1" w:rsidRPr="007B433C">
        <w:rPr>
          <w:rFonts w:ascii="Book Antiqua" w:eastAsia="Times New Roman" w:hAnsi="Book Antiqua"/>
          <w:b/>
          <w:color w:val="000000"/>
          <w:sz w:val="24"/>
          <w:szCs w:val="24"/>
          <w:lang w:val="it-IT"/>
        </w:rPr>
        <w:t xml:space="preserve"> con le relative frequenze nelle tabelle 3.2.1</w:t>
      </w:r>
    </w:p>
    <w:p w14:paraId="16C788C2" w14:textId="5018D78A" w:rsidR="00A97EF1" w:rsidRPr="007B433C" w:rsidRDefault="007B433C">
      <w:pPr>
        <w:numPr>
          <w:ilvl w:val="0"/>
          <w:numId w:val="4"/>
        </w:numPr>
        <w:spacing w:before="22" w:line="275" w:lineRule="exact"/>
        <w:ind w:left="0"/>
        <w:textAlignment w:val="baseline"/>
        <w:rPr>
          <w:rFonts w:ascii="Book Antiqua" w:eastAsia="Times New Roman" w:hAnsi="Book Antiqua"/>
          <w:b/>
          <w:color w:val="000000"/>
          <w:sz w:val="24"/>
          <w:szCs w:val="24"/>
          <w:lang w:val="it-IT"/>
        </w:rPr>
      </w:pPr>
      <w:r w:rsidRPr="007B433C">
        <w:rPr>
          <w:rFonts w:ascii="Book Antiqua" w:eastAsia="Times New Roman" w:hAnsi="Book Antiqua"/>
          <w:b/>
          <w:color w:val="000000"/>
          <w:sz w:val="24"/>
          <w:szCs w:val="24"/>
          <w:lang w:val="it-IT"/>
        </w:rPr>
        <w:t xml:space="preserve">sanificazione </w:t>
      </w:r>
      <w:r w:rsidR="00A97EF1" w:rsidRPr="007B433C">
        <w:rPr>
          <w:rFonts w:ascii="Book Antiqua" w:eastAsia="Times New Roman" w:hAnsi="Book Antiqua"/>
          <w:b/>
          <w:color w:val="000000"/>
          <w:sz w:val="24"/>
          <w:szCs w:val="24"/>
          <w:lang w:val="it-IT"/>
        </w:rPr>
        <w:t xml:space="preserve"> di presidio</w:t>
      </w:r>
    </w:p>
    <w:p w14:paraId="7FD647A6" w14:textId="017D032B" w:rsidR="00787720" w:rsidRPr="007B433C" w:rsidRDefault="007B433C">
      <w:pPr>
        <w:numPr>
          <w:ilvl w:val="0"/>
          <w:numId w:val="4"/>
        </w:numPr>
        <w:spacing w:before="18" w:line="271" w:lineRule="exact"/>
        <w:ind w:left="0"/>
        <w:textAlignment w:val="baseline"/>
        <w:rPr>
          <w:rFonts w:ascii="Book Antiqua" w:eastAsia="Times New Roman" w:hAnsi="Book Antiqua"/>
          <w:color w:val="000000"/>
          <w:spacing w:val="-1"/>
          <w:sz w:val="24"/>
          <w:szCs w:val="24"/>
          <w:lang w:val="it-IT"/>
        </w:rPr>
      </w:pPr>
      <w:r w:rsidRPr="007B433C">
        <w:rPr>
          <w:rFonts w:ascii="Book Antiqua" w:eastAsia="Times New Roman" w:hAnsi="Book Antiqua"/>
          <w:b/>
          <w:color w:val="000000"/>
          <w:spacing w:val="-1"/>
          <w:sz w:val="24"/>
          <w:szCs w:val="24"/>
          <w:lang w:val="it-IT"/>
        </w:rPr>
        <w:t xml:space="preserve">sanificazione </w:t>
      </w:r>
      <w:r w:rsidR="003260E1" w:rsidRPr="007B433C">
        <w:rPr>
          <w:rFonts w:ascii="Book Antiqua" w:eastAsia="Times New Roman" w:hAnsi="Book Antiqua"/>
          <w:b/>
          <w:color w:val="000000"/>
          <w:spacing w:val="-1"/>
          <w:sz w:val="24"/>
          <w:szCs w:val="24"/>
          <w:lang w:val="it-IT"/>
        </w:rPr>
        <w:t>straordinarie</w:t>
      </w:r>
      <w:r w:rsidRPr="007B433C">
        <w:rPr>
          <w:rFonts w:ascii="Book Antiqua" w:eastAsia="Times New Roman" w:hAnsi="Book Antiqua"/>
          <w:b/>
          <w:color w:val="000000"/>
          <w:spacing w:val="-1"/>
          <w:sz w:val="24"/>
          <w:szCs w:val="24"/>
          <w:lang w:val="it-IT"/>
        </w:rPr>
        <w:t xml:space="preserve">/o a richiesta </w:t>
      </w:r>
      <w:r w:rsidR="003260E1" w:rsidRPr="007B433C">
        <w:rPr>
          <w:rFonts w:ascii="Book Antiqua" w:eastAsia="Times New Roman" w:hAnsi="Book Antiqua"/>
          <w:color w:val="000000"/>
          <w:spacing w:val="-1"/>
          <w:sz w:val="24"/>
          <w:szCs w:val="24"/>
          <w:lang w:val="it-IT"/>
        </w:rPr>
        <w:t xml:space="preserve">, </w:t>
      </w:r>
    </w:p>
    <w:p w14:paraId="5A87AEF4" w14:textId="77777777" w:rsidR="00787720" w:rsidRPr="007B433C" w:rsidRDefault="006D465E">
      <w:pPr>
        <w:spacing w:line="276" w:lineRule="exact"/>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Le attività straordinarie saranno svolte dall’Aggiudicatario a seguito di apposite richieste dell’Amministrazione, da utilizzarsi nell’arco dell’intera durata del contratto.</w:t>
      </w:r>
    </w:p>
    <w:p w14:paraId="224FA607" w14:textId="77777777" w:rsidR="007D458B" w:rsidRPr="007B433C" w:rsidRDefault="006D465E" w:rsidP="007D458B">
      <w:pPr>
        <w:spacing w:line="280" w:lineRule="exact"/>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L’importo contrattuale si intende fisso ed invariabile nel corso di validità del contratto.</w:t>
      </w:r>
    </w:p>
    <w:p w14:paraId="64A116C9" w14:textId="77777777" w:rsidR="007D458B" w:rsidRPr="007B433C" w:rsidRDefault="007D458B" w:rsidP="007D458B">
      <w:pPr>
        <w:spacing w:line="280" w:lineRule="exact"/>
        <w:textAlignment w:val="baseline"/>
        <w:rPr>
          <w:rFonts w:ascii="Book Antiqua" w:eastAsia="Times New Roman" w:hAnsi="Book Antiqua"/>
          <w:color w:val="000000"/>
          <w:sz w:val="24"/>
          <w:szCs w:val="24"/>
          <w:lang w:val="it-IT"/>
        </w:rPr>
      </w:pPr>
    </w:p>
    <w:p w14:paraId="12F3F85C" w14:textId="77777777" w:rsidR="00787720" w:rsidRPr="007B433C" w:rsidRDefault="006D465E" w:rsidP="007D458B">
      <w:pPr>
        <w:pStyle w:val="Paragrafoelenco"/>
        <w:numPr>
          <w:ilvl w:val="0"/>
          <w:numId w:val="13"/>
        </w:numPr>
        <w:spacing w:line="280" w:lineRule="exact"/>
        <w:textAlignment w:val="baseline"/>
        <w:rPr>
          <w:rFonts w:ascii="Book Antiqua" w:eastAsia="Times New Roman" w:hAnsi="Book Antiqua"/>
          <w:color w:val="000000"/>
          <w:sz w:val="24"/>
          <w:szCs w:val="24"/>
          <w:lang w:val="it-IT"/>
        </w:rPr>
      </w:pPr>
      <w:r w:rsidRPr="007B433C">
        <w:rPr>
          <w:rFonts w:ascii="Book Antiqua" w:eastAsia="Times New Roman" w:hAnsi="Book Antiqua"/>
          <w:b/>
          <w:color w:val="000000"/>
          <w:spacing w:val="3"/>
          <w:sz w:val="24"/>
          <w:szCs w:val="24"/>
          <w:lang w:val="it-IT"/>
        </w:rPr>
        <w:t>DESCRIZIONE DELL’ IMMOBILE</w:t>
      </w:r>
    </w:p>
    <w:p w14:paraId="348BA502" w14:textId="77777777" w:rsidR="00787720" w:rsidRPr="007B433C" w:rsidRDefault="006D465E" w:rsidP="003260E1">
      <w:pPr>
        <w:spacing w:before="269" w:line="276" w:lineRule="exact"/>
        <w:ind w:left="72"/>
        <w:textAlignment w:val="baseline"/>
        <w:rPr>
          <w:rFonts w:ascii="Book Antiqua" w:eastAsia="Times New Roman" w:hAnsi="Book Antiqua"/>
          <w:color w:val="000000"/>
          <w:spacing w:val="3"/>
          <w:sz w:val="24"/>
          <w:szCs w:val="24"/>
          <w:lang w:val="it-IT"/>
        </w:rPr>
      </w:pPr>
      <w:r w:rsidRPr="007B433C">
        <w:rPr>
          <w:rFonts w:ascii="Book Antiqua" w:eastAsia="Times New Roman" w:hAnsi="Book Antiqua"/>
          <w:color w:val="000000"/>
          <w:spacing w:val="3"/>
          <w:sz w:val="24"/>
          <w:szCs w:val="24"/>
          <w:lang w:val="it-IT"/>
        </w:rPr>
        <w:t xml:space="preserve">L’immobile oggetto del servizio si compone di n. </w:t>
      </w:r>
      <w:r w:rsidR="00E20FB7" w:rsidRPr="007B433C">
        <w:rPr>
          <w:rFonts w:ascii="Book Antiqua" w:eastAsia="Times New Roman" w:hAnsi="Book Antiqua"/>
          <w:color w:val="000000"/>
          <w:spacing w:val="3"/>
          <w:sz w:val="24"/>
          <w:szCs w:val="24"/>
          <w:lang w:val="it-IT"/>
        </w:rPr>
        <w:t>2 (due</w:t>
      </w:r>
      <w:r w:rsidRPr="007B433C">
        <w:rPr>
          <w:rFonts w:ascii="Book Antiqua" w:eastAsia="Times New Roman" w:hAnsi="Book Antiqua"/>
          <w:color w:val="000000"/>
          <w:spacing w:val="3"/>
          <w:sz w:val="24"/>
          <w:szCs w:val="24"/>
          <w:lang w:val="it-IT"/>
        </w:rPr>
        <w:t>) unità immobiliari distinte all’interno di un unico</w:t>
      </w:r>
      <w:r w:rsidR="003260E1" w:rsidRPr="007B433C">
        <w:rPr>
          <w:rFonts w:ascii="Book Antiqua" w:eastAsia="Times New Roman" w:hAnsi="Book Antiqua"/>
          <w:color w:val="000000"/>
          <w:spacing w:val="3"/>
          <w:sz w:val="24"/>
          <w:szCs w:val="24"/>
          <w:lang w:val="it-IT"/>
        </w:rPr>
        <w:t xml:space="preserve"> </w:t>
      </w:r>
      <w:r w:rsidRPr="007B433C">
        <w:rPr>
          <w:rFonts w:ascii="Book Antiqua" w:eastAsia="Times New Roman" w:hAnsi="Book Antiqua"/>
          <w:color w:val="000000"/>
          <w:sz w:val="24"/>
          <w:szCs w:val="24"/>
          <w:lang w:val="it-IT"/>
        </w:rPr>
        <w:t xml:space="preserve">edificio sito in </w:t>
      </w:r>
      <w:r w:rsidR="00E20FB7" w:rsidRPr="007B433C">
        <w:rPr>
          <w:rFonts w:ascii="Book Antiqua" w:eastAsia="Times New Roman" w:hAnsi="Book Antiqua"/>
          <w:color w:val="000000"/>
          <w:sz w:val="24"/>
          <w:szCs w:val="24"/>
          <w:lang w:val="it-IT"/>
        </w:rPr>
        <w:t>Viale Mellusi 168- Benevento per una estensione complessiva di circa 650mq.</w:t>
      </w:r>
    </w:p>
    <w:p w14:paraId="6C46116B" w14:textId="77777777" w:rsidR="00787720" w:rsidRPr="007B433C" w:rsidRDefault="006D465E">
      <w:pPr>
        <w:spacing w:before="278" w:line="276" w:lineRule="exact"/>
        <w:ind w:left="72"/>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All’interno delle singole unità immobiliari vengono distinti – per la diversa tipologia e destinazione in base alle quali organizzare le prestazioni e le relative periodicità d’intervento le seguenti aree:</w:t>
      </w:r>
    </w:p>
    <w:p w14:paraId="571731F4" w14:textId="77777777" w:rsidR="00E20FB7" w:rsidRPr="007B433C" w:rsidRDefault="006D465E" w:rsidP="00E20FB7">
      <w:pPr>
        <w:pStyle w:val="Paragrafoelenco"/>
        <w:numPr>
          <w:ilvl w:val="0"/>
          <w:numId w:val="6"/>
        </w:numPr>
        <w:tabs>
          <w:tab w:val="left" w:pos="288"/>
        </w:tabs>
        <w:spacing w:line="276" w:lineRule="exact"/>
        <w:textAlignment w:val="baseline"/>
        <w:rPr>
          <w:rFonts w:ascii="Book Antiqua" w:eastAsia="Times New Roman" w:hAnsi="Book Antiqua"/>
          <w:b/>
          <w:color w:val="000000"/>
          <w:sz w:val="24"/>
          <w:szCs w:val="24"/>
          <w:lang w:val="it-IT"/>
        </w:rPr>
      </w:pPr>
      <w:r w:rsidRPr="007B433C">
        <w:rPr>
          <w:rFonts w:ascii="Book Antiqua" w:eastAsia="Times New Roman" w:hAnsi="Book Antiqua"/>
          <w:b/>
          <w:color w:val="000000"/>
          <w:sz w:val="24"/>
          <w:szCs w:val="24"/>
          <w:lang w:val="it-IT"/>
        </w:rPr>
        <w:t>Aree ad uso ufficio</w:t>
      </w:r>
      <w:r w:rsidR="00E20FB7" w:rsidRPr="007B433C">
        <w:rPr>
          <w:rFonts w:ascii="Book Antiqua" w:eastAsia="Times New Roman" w:hAnsi="Book Antiqua"/>
          <w:b/>
          <w:color w:val="000000"/>
          <w:sz w:val="24"/>
          <w:szCs w:val="24"/>
          <w:lang w:val="it-IT"/>
        </w:rPr>
        <w:t xml:space="preserve"> </w:t>
      </w:r>
      <w:r w:rsidR="00E20FB7" w:rsidRPr="007B433C">
        <w:rPr>
          <w:rFonts w:ascii="Book Antiqua" w:eastAsia="Times New Roman" w:hAnsi="Book Antiqua"/>
          <w:color w:val="000000"/>
          <w:sz w:val="24"/>
          <w:szCs w:val="24"/>
          <w:lang w:val="it-IT"/>
        </w:rPr>
        <w:t>(uffici, sale d’attesa, sala riunioni);</w:t>
      </w:r>
    </w:p>
    <w:p w14:paraId="2FE42FB0" w14:textId="77777777" w:rsidR="00E20FB7" w:rsidRPr="007B433C" w:rsidRDefault="00E20FB7" w:rsidP="00E20FB7">
      <w:pPr>
        <w:pStyle w:val="Paragrafoelenco"/>
        <w:numPr>
          <w:ilvl w:val="0"/>
          <w:numId w:val="6"/>
        </w:numPr>
        <w:tabs>
          <w:tab w:val="left" w:pos="288"/>
        </w:tabs>
        <w:spacing w:line="276" w:lineRule="exact"/>
        <w:textAlignment w:val="baseline"/>
        <w:rPr>
          <w:rFonts w:ascii="Book Antiqua" w:eastAsia="Times New Roman" w:hAnsi="Book Antiqua"/>
          <w:b/>
          <w:color w:val="000000"/>
          <w:sz w:val="24"/>
          <w:szCs w:val="24"/>
          <w:lang w:val="it-IT"/>
        </w:rPr>
      </w:pPr>
      <w:r w:rsidRPr="007B433C">
        <w:rPr>
          <w:rFonts w:ascii="Book Antiqua" w:eastAsia="Times New Roman" w:hAnsi="Book Antiqua"/>
          <w:b/>
          <w:color w:val="000000"/>
          <w:sz w:val="24"/>
          <w:szCs w:val="24"/>
          <w:lang w:val="it-IT"/>
        </w:rPr>
        <w:t>Aree ad uso Eventi e seminari</w:t>
      </w:r>
      <w:r w:rsidRPr="007B433C">
        <w:rPr>
          <w:rFonts w:ascii="Book Antiqua" w:eastAsia="Times New Roman" w:hAnsi="Book Antiqua"/>
          <w:b/>
          <w:color w:val="000000"/>
          <w:spacing w:val="-1"/>
          <w:sz w:val="24"/>
          <w:szCs w:val="24"/>
          <w:lang w:val="it-IT"/>
        </w:rPr>
        <w:t xml:space="preserve"> ( Auditorium e Biblioteca)</w:t>
      </w:r>
    </w:p>
    <w:p w14:paraId="600648CE" w14:textId="77777777" w:rsidR="00E20FB7" w:rsidRPr="007B433C" w:rsidRDefault="00E20FB7" w:rsidP="00E20FB7">
      <w:pPr>
        <w:pStyle w:val="Paragrafoelenco"/>
        <w:numPr>
          <w:ilvl w:val="0"/>
          <w:numId w:val="6"/>
        </w:numPr>
        <w:tabs>
          <w:tab w:val="left" w:pos="288"/>
        </w:tabs>
        <w:spacing w:line="276" w:lineRule="exact"/>
        <w:textAlignment w:val="baseline"/>
        <w:rPr>
          <w:rFonts w:ascii="Book Antiqua" w:eastAsia="Times New Roman" w:hAnsi="Book Antiqua"/>
          <w:b/>
          <w:color w:val="000000"/>
          <w:sz w:val="24"/>
          <w:szCs w:val="24"/>
          <w:lang w:val="it-IT"/>
        </w:rPr>
      </w:pPr>
      <w:r w:rsidRPr="007B433C">
        <w:rPr>
          <w:rFonts w:ascii="Book Antiqua" w:eastAsia="Times New Roman" w:hAnsi="Book Antiqua"/>
          <w:b/>
          <w:color w:val="000000"/>
          <w:spacing w:val="-1"/>
          <w:sz w:val="24"/>
          <w:szCs w:val="24"/>
          <w:lang w:val="it-IT"/>
        </w:rPr>
        <w:t xml:space="preserve">Aree servizi igienici </w:t>
      </w:r>
      <w:r w:rsidRPr="007B433C">
        <w:rPr>
          <w:rFonts w:ascii="Book Antiqua" w:eastAsia="Times New Roman" w:hAnsi="Book Antiqua"/>
          <w:color w:val="000000"/>
          <w:spacing w:val="-1"/>
          <w:sz w:val="24"/>
          <w:szCs w:val="24"/>
          <w:lang w:val="it-IT"/>
        </w:rPr>
        <w:t>;</w:t>
      </w:r>
    </w:p>
    <w:p w14:paraId="4058E23A" w14:textId="77777777" w:rsidR="007B433C" w:rsidRDefault="007B433C">
      <w:pPr>
        <w:spacing w:before="275" w:line="270" w:lineRule="exact"/>
        <w:ind w:left="72"/>
        <w:textAlignment w:val="baseline"/>
        <w:rPr>
          <w:rFonts w:ascii="Book Antiqua" w:eastAsia="Times New Roman" w:hAnsi="Book Antiqua"/>
          <w:b/>
          <w:color w:val="000000"/>
          <w:spacing w:val="3"/>
          <w:sz w:val="24"/>
          <w:szCs w:val="24"/>
          <w:lang w:val="it-IT"/>
        </w:rPr>
      </w:pPr>
    </w:p>
    <w:p w14:paraId="6741EEE4" w14:textId="77777777" w:rsidR="007B433C" w:rsidRDefault="007B433C">
      <w:pPr>
        <w:spacing w:before="275" w:line="270" w:lineRule="exact"/>
        <w:ind w:left="72"/>
        <w:textAlignment w:val="baseline"/>
        <w:rPr>
          <w:rFonts w:ascii="Book Antiqua" w:eastAsia="Times New Roman" w:hAnsi="Book Antiqua"/>
          <w:b/>
          <w:color w:val="000000"/>
          <w:spacing w:val="3"/>
          <w:sz w:val="24"/>
          <w:szCs w:val="24"/>
          <w:lang w:val="it-IT"/>
        </w:rPr>
      </w:pPr>
    </w:p>
    <w:p w14:paraId="385AD3EA" w14:textId="2CEBA5BC" w:rsidR="00787720" w:rsidRPr="007B433C" w:rsidRDefault="007D458B">
      <w:pPr>
        <w:spacing w:before="275" w:line="270" w:lineRule="exact"/>
        <w:ind w:left="72"/>
        <w:textAlignment w:val="baseline"/>
        <w:rPr>
          <w:rFonts w:ascii="Book Antiqua" w:eastAsia="Times New Roman" w:hAnsi="Book Antiqua"/>
          <w:b/>
          <w:color w:val="000000"/>
          <w:spacing w:val="-2"/>
          <w:sz w:val="24"/>
          <w:szCs w:val="24"/>
          <w:lang w:val="it-IT"/>
        </w:rPr>
      </w:pPr>
      <w:r w:rsidRPr="007B433C">
        <w:rPr>
          <w:rFonts w:ascii="Book Antiqua" w:eastAsia="Times New Roman" w:hAnsi="Book Antiqua"/>
          <w:b/>
          <w:color w:val="000000"/>
          <w:spacing w:val="-2"/>
          <w:sz w:val="24"/>
          <w:szCs w:val="24"/>
          <w:lang w:val="it-IT"/>
        </w:rPr>
        <w:t>3</w:t>
      </w:r>
      <w:r w:rsidR="006D465E" w:rsidRPr="007B433C">
        <w:rPr>
          <w:rFonts w:ascii="Book Antiqua" w:eastAsia="Times New Roman" w:hAnsi="Book Antiqua"/>
          <w:b/>
          <w:color w:val="000000"/>
          <w:spacing w:val="-2"/>
          <w:sz w:val="24"/>
          <w:szCs w:val="24"/>
          <w:lang w:val="it-IT"/>
        </w:rPr>
        <w:t>.1 DESCRIZIONE DEL SERVIZIO</w:t>
      </w:r>
    </w:p>
    <w:p w14:paraId="0F8098BE" w14:textId="77777777" w:rsidR="00787720" w:rsidRPr="007B433C" w:rsidRDefault="006D465E">
      <w:pPr>
        <w:spacing w:line="276" w:lineRule="exact"/>
        <w:ind w:left="72"/>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Il servizio, oggetto dell’a</w:t>
      </w:r>
      <w:r w:rsidR="00E20FB7" w:rsidRPr="007B433C">
        <w:rPr>
          <w:rFonts w:ascii="Book Antiqua" w:eastAsia="Times New Roman" w:hAnsi="Book Antiqua"/>
          <w:color w:val="000000"/>
          <w:sz w:val="24"/>
          <w:szCs w:val="24"/>
          <w:lang w:val="it-IT"/>
        </w:rPr>
        <w:t>ffidamento</w:t>
      </w:r>
      <w:r w:rsidRPr="007B433C">
        <w:rPr>
          <w:rFonts w:ascii="Book Antiqua" w:eastAsia="Times New Roman" w:hAnsi="Book Antiqua"/>
          <w:color w:val="000000"/>
          <w:sz w:val="24"/>
          <w:szCs w:val="24"/>
          <w:lang w:val="it-IT"/>
        </w:rPr>
        <w:t xml:space="preserve">, consiste nella pulizia di tutti i locali, ambienti e spazi, comprese le dotazioni di mobili ed arredi, e dei luoghi di pertinenza dell’immobile ubicato in </w:t>
      </w:r>
      <w:r w:rsidR="00E20FB7" w:rsidRPr="007B433C">
        <w:rPr>
          <w:rFonts w:ascii="Book Antiqua" w:eastAsia="Times New Roman" w:hAnsi="Book Antiqua"/>
          <w:color w:val="000000"/>
          <w:sz w:val="24"/>
          <w:szCs w:val="24"/>
          <w:lang w:val="it-IT"/>
        </w:rPr>
        <w:t xml:space="preserve">Viale Mellusi 168 </w:t>
      </w:r>
      <w:r w:rsidRPr="007B433C">
        <w:rPr>
          <w:rFonts w:ascii="Book Antiqua" w:eastAsia="Times New Roman" w:hAnsi="Book Antiqua"/>
          <w:color w:val="000000"/>
          <w:sz w:val="24"/>
          <w:szCs w:val="24"/>
          <w:lang w:val="it-IT"/>
        </w:rPr>
        <w:t>come di seguito specificato.</w:t>
      </w:r>
    </w:p>
    <w:p w14:paraId="36F9465A" w14:textId="756B5B50" w:rsidR="00E94870" w:rsidRDefault="006D465E" w:rsidP="00E94870">
      <w:pPr>
        <w:spacing w:before="1" w:line="275" w:lineRule="exact"/>
        <w:ind w:left="72"/>
        <w:jc w:val="both"/>
        <w:textAlignment w:val="baseline"/>
        <w:rPr>
          <w:rFonts w:ascii="Book Antiqua" w:hAnsi="Book Antiqua"/>
          <w:lang w:val="it-IT"/>
        </w:rPr>
      </w:pPr>
      <w:r w:rsidRPr="007B433C">
        <w:rPr>
          <w:rFonts w:ascii="Book Antiqua" w:eastAsia="Times New Roman" w:hAnsi="Book Antiqua"/>
          <w:color w:val="000000"/>
          <w:sz w:val="24"/>
          <w:szCs w:val="24"/>
          <w:lang w:val="it-IT"/>
        </w:rPr>
        <w:t>Per prestazioni di pulizia si intendono le attività svolte per salvaguardare lo stato igienico sanitario degli ambienti di lavoro e finalizzate ad assicurare il massimo comfort e le migliori condizioni di igiene per garantire il benessere dei lavoratori impiegati nelle sedi oggetto del servizio.</w:t>
      </w:r>
      <w:r w:rsidR="00E94870">
        <w:rPr>
          <w:rFonts w:ascii="Book Antiqua" w:eastAsia="Times New Roman" w:hAnsi="Book Antiqua"/>
          <w:color w:val="000000"/>
          <w:sz w:val="24"/>
          <w:szCs w:val="24"/>
          <w:lang w:val="it-IT"/>
        </w:rPr>
        <w:t xml:space="preserve"> </w:t>
      </w:r>
      <w:r w:rsidR="00E94870" w:rsidRPr="005D092C">
        <w:rPr>
          <w:rFonts w:ascii="Book Antiqua" w:hAnsi="Book Antiqua"/>
          <w:b/>
          <w:bCs/>
          <w:lang w:val="it-IT"/>
        </w:rPr>
        <w:t>Il servizio in oggetto ha la precisa finalità di perseguire obiettivi di sanificazione indirizzati all’applicazione di misure di contrasto al contagio COVID-19 in applicazione delle indicazioni emanate a seguito della contingente emergenza sanitaria, dettate dal recepimento delle specifiche disposizioni normative, con particolare riferimento:</w:t>
      </w:r>
      <w:r w:rsidR="00E94870" w:rsidRPr="005D092C">
        <w:rPr>
          <w:rFonts w:ascii="Book Antiqua" w:hAnsi="Book Antiqua"/>
          <w:lang w:val="it-IT"/>
        </w:rPr>
        <w:t xml:space="preserve"> - </w:t>
      </w:r>
      <w:bookmarkStart w:id="0" w:name="_Hlk55463121"/>
      <w:r w:rsidR="00E94870" w:rsidRPr="005D092C">
        <w:rPr>
          <w:rFonts w:ascii="Book Antiqua" w:hAnsi="Book Antiqua"/>
          <w:lang w:val="it-IT"/>
        </w:rPr>
        <w:t xml:space="preserve">al DPCM 17 Maggio 2020; - al Rapporto ISS Covid-19 n. 25 del 15 maggio 2020 dell'I.S.S.: "Raccomandazioni ad interim sulla sanificazione di strutture non sanitarie nell’attuale emergenza COVID 19: superfici, ambienti interni e abbigliamento" </w:t>
      </w:r>
      <w:bookmarkEnd w:id="0"/>
      <w:r w:rsidR="00E94870" w:rsidRPr="005D092C">
        <w:rPr>
          <w:rFonts w:ascii="Book Antiqua" w:hAnsi="Book Antiqua"/>
          <w:lang w:val="it-IT"/>
        </w:rPr>
        <w:t>del Gruppo di Lavoro I.S.S. Biocidi COVID. - - “Protocollo condiviso di regolamentazione delle misure per il contrasto e il contenimento della diffusione del virus Covid-19 negli ambienti di lavoro” sottoscritto il 24 Aprile 2020 dal Governo e dalle Parti Sociali; -all’Allegato 7 del DPCM 26 Aprile 2020</w:t>
      </w:r>
      <w:r w:rsidR="00E94870">
        <w:rPr>
          <w:rFonts w:ascii="Book Antiqua" w:hAnsi="Book Antiqua"/>
          <w:lang w:val="it-IT"/>
        </w:rPr>
        <w:t>.</w:t>
      </w:r>
    </w:p>
    <w:p w14:paraId="329B103D" w14:textId="77777777" w:rsidR="00E94870" w:rsidRPr="00E94870" w:rsidRDefault="00E94870" w:rsidP="00E94870">
      <w:pPr>
        <w:spacing w:before="1" w:line="275" w:lineRule="exact"/>
        <w:ind w:left="72"/>
        <w:jc w:val="both"/>
        <w:textAlignment w:val="baseline"/>
        <w:rPr>
          <w:rFonts w:ascii="Book Antiqua" w:eastAsia="Times New Roman" w:hAnsi="Book Antiqua"/>
          <w:color w:val="000000"/>
          <w:sz w:val="24"/>
          <w:szCs w:val="24"/>
          <w:lang w:val="it-IT"/>
        </w:rPr>
      </w:pPr>
    </w:p>
    <w:p w14:paraId="1CA95332" w14:textId="06127CF3" w:rsidR="00787720" w:rsidRPr="007B433C" w:rsidRDefault="006D465E" w:rsidP="00E94870">
      <w:pPr>
        <w:spacing w:before="1" w:line="276" w:lineRule="exact"/>
        <w:ind w:firstLine="72"/>
        <w:textAlignment w:val="baseline"/>
        <w:rPr>
          <w:rFonts w:ascii="Book Antiqua" w:eastAsia="Times New Roman" w:hAnsi="Book Antiqua"/>
          <w:color w:val="000000"/>
          <w:spacing w:val="-1"/>
          <w:sz w:val="24"/>
          <w:szCs w:val="24"/>
          <w:lang w:val="it-IT"/>
        </w:rPr>
      </w:pPr>
      <w:r w:rsidRPr="007B433C">
        <w:rPr>
          <w:rFonts w:ascii="Book Antiqua" w:eastAsia="Times New Roman" w:hAnsi="Book Antiqua"/>
          <w:color w:val="000000"/>
          <w:spacing w:val="-1"/>
          <w:sz w:val="24"/>
          <w:szCs w:val="24"/>
          <w:lang w:val="it-IT"/>
        </w:rPr>
        <w:t>Nell’esecuzione del servizio l’Aggiudicatario dovrà attenersi</w:t>
      </w:r>
      <w:r w:rsidR="00E94870">
        <w:rPr>
          <w:rFonts w:ascii="Book Antiqua" w:eastAsia="Times New Roman" w:hAnsi="Book Antiqua"/>
          <w:color w:val="000000"/>
          <w:spacing w:val="-1"/>
          <w:sz w:val="24"/>
          <w:szCs w:val="24"/>
          <w:lang w:val="it-IT"/>
        </w:rPr>
        <w:t xml:space="preserve"> inoltre </w:t>
      </w:r>
      <w:r w:rsidRPr="007B433C">
        <w:rPr>
          <w:rFonts w:ascii="Book Antiqua" w:eastAsia="Times New Roman" w:hAnsi="Book Antiqua"/>
          <w:color w:val="000000"/>
          <w:spacing w:val="-1"/>
          <w:sz w:val="24"/>
          <w:szCs w:val="24"/>
          <w:lang w:val="it-IT"/>
        </w:rPr>
        <w:t>:</w:t>
      </w:r>
    </w:p>
    <w:p w14:paraId="26E96F7F" w14:textId="77777777" w:rsidR="00787720" w:rsidRPr="007B433C" w:rsidRDefault="006D465E">
      <w:pPr>
        <w:numPr>
          <w:ilvl w:val="0"/>
          <w:numId w:val="7"/>
        </w:numPr>
        <w:tabs>
          <w:tab w:val="clear" w:pos="216"/>
          <w:tab w:val="left" w:pos="288"/>
        </w:tabs>
        <w:spacing w:before="2" w:line="275" w:lineRule="exact"/>
        <w:ind w:left="72"/>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all’osservanza delle norme della Legge 25 gennaio 1994, n. 82 e s.m.i. nonché degli accordi nazionali e provinciali relativi al personale impiegato – anche se soci di cooperative – e delle disposizioni comunque applicabili in materia di appalti pubblici di servizi.</w:t>
      </w:r>
    </w:p>
    <w:p w14:paraId="0041B1C3" w14:textId="747A2BA6" w:rsidR="00E94870" w:rsidRPr="007B433C" w:rsidRDefault="006D465E" w:rsidP="00E94870">
      <w:pPr>
        <w:spacing w:before="5" w:line="275" w:lineRule="exact"/>
        <w:ind w:left="72"/>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Sarà tenuto, inoltre, ad osservare, durante lo svolgimento delle attività, tutte le misure prescritte a tutela della salute e della sicurezza dei lavoratori, come disposto dalla legge 3 agosto 2007 n. 123, dal decreto legislativo del 19 aprile 2008 n. 81 e s.m.i., e le disposizioni contenute nella Legge del 5 marzo1990, n. 46 e s.m.i;</w:t>
      </w:r>
    </w:p>
    <w:p w14:paraId="61BC624A" w14:textId="77777777" w:rsidR="00787720" w:rsidRPr="007B433C" w:rsidRDefault="006D465E">
      <w:pPr>
        <w:numPr>
          <w:ilvl w:val="0"/>
          <w:numId w:val="7"/>
        </w:numPr>
        <w:tabs>
          <w:tab w:val="clear" w:pos="216"/>
          <w:tab w:val="left" w:pos="288"/>
        </w:tabs>
        <w:spacing w:before="2" w:line="275" w:lineRule="exact"/>
        <w:ind w:left="72"/>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ad usare tutte le misure atte a non danneggiare i pavimenti, le vernici, i mobili e gli altri oggetti esistenti nei locali;</w:t>
      </w:r>
    </w:p>
    <w:p w14:paraId="1313A4A6" w14:textId="77777777" w:rsidR="00787720" w:rsidRPr="007B433C" w:rsidRDefault="006D465E">
      <w:pPr>
        <w:numPr>
          <w:ilvl w:val="0"/>
          <w:numId w:val="7"/>
        </w:numPr>
        <w:tabs>
          <w:tab w:val="clear" w:pos="216"/>
          <w:tab w:val="left" w:pos="288"/>
        </w:tabs>
        <w:spacing w:before="4" w:line="275" w:lineRule="exact"/>
        <w:ind w:left="72"/>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ad adottare durante l’espletamento dei lavori tutte le cautele necessarie per le esigenze di sicurezza e di garanzia dei valori e dei beni dell’Amministrazione, rispondendo dei danni avvenuti per colpa sua o dei suoi dipendenti ed effettuando la pronta riparazione dei danni causati dal proprio personale e in difetto al loro risarcimento;</w:t>
      </w:r>
    </w:p>
    <w:p w14:paraId="73A04021" w14:textId="77777777" w:rsidR="00787720" w:rsidRPr="007B433C" w:rsidRDefault="006D465E">
      <w:pPr>
        <w:numPr>
          <w:ilvl w:val="0"/>
          <w:numId w:val="7"/>
        </w:numPr>
        <w:tabs>
          <w:tab w:val="clear" w:pos="216"/>
          <w:tab w:val="left" w:pos="288"/>
        </w:tabs>
        <w:spacing w:before="2" w:line="275" w:lineRule="exact"/>
        <w:ind w:left="72"/>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a contrarre, se non già in possesso, idonea assicurazione contro tutti gli eventuali danni alle persone ed alle cose anche di sua proprietà;</w:t>
      </w:r>
    </w:p>
    <w:p w14:paraId="65C92B4C" w14:textId="77777777" w:rsidR="00787720" w:rsidRPr="007B433C" w:rsidRDefault="006D465E">
      <w:pPr>
        <w:numPr>
          <w:ilvl w:val="0"/>
          <w:numId w:val="7"/>
        </w:numPr>
        <w:tabs>
          <w:tab w:val="clear" w:pos="216"/>
          <w:tab w:val="left" w:pos="288"/>
        </w:tabs>
        <w:spacing w:before="2" w:line="275" w:lineRule="exact"/>
        <w:ind w:left="72"/>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ad organizzare ed effettuare il servizio a suo completo rischio ed onere assumendo a proprio carico le spese relative alla mano d’opera, ai prodotti ed agli attrezzi occorrenti, che saranno provveduti a sua cura;</w:t>
      </w:r>
    </w:p>
    <w:p w14:paraId="718EDF71" w14:textId="77777777" w:rsidR="003260E1" w:rsidRPr="007B433C" w:rsidRDefault="006D465E" w:rsidP="003260E1">
      <w:pPr>
        <w:numPr>
          <w:ilvl w:val="0"/>
          <w:numId w:val="7"/>
        </w:numPr>
        <w:tabs>
          <w:tab w:val="clear" w:pos="216"/>
          <w:tab w:val="left" w:pos="288"/>
        </w:tabs>
        <w:spacing w:before="3" w:line="275" w:lineRule="exact"/>
        <w:ind w:left="72"/>
        <w:jc w:val="both"/>
        <w:textAlignment w:val="baseline"/>
        <w:rPr>
          <w:rFonts w:ascii="Book Antiqua" w:eastAsia="Times New Roman" w:hAnsi="Book Antiqua"/>
          <w:color w:val="000000"/>
          <w:spacing w:val="1"/>
          <w:sz w:val="24"/>
          <w:szCs w:val="24"/>
          <w:lang w:val="it-IT"/>
        </w:rPr>
      </w:pPr>
      <w:r w:rsidRPr="007B433C">
        <w:rPr>
          <w:rFonts w:ascii="Book Antiqua" w:eastAsia="Times New Roman" w:hAnsi="Book Antiqua"/>
          <w:color w:val="000000"/>
          <w:spacing w:val="1"/>
          <w:sz w:val="24"/>
          <w:szCs w:val="24"/>
          <w:lang w:val="it-IT"/>
        </w:rPr>
        <w:t>ad ottemperare a tutti gli obblighi verso i propri dipendenti in base alle disposizioni legislative e regolamentari vigenti in materia di lavoro ed assicurazioni sociali, assumendo, a suo carico, tutti gli oneri relativi, delle assicurazioni sociali, previdenziali e contro gli infortuni sul lavoro e le malattie (compreso quelle di carattere professionale) ed in genere tutti gli obblighi inerenti il rapporto di lavoro tra l’impresa ed i propri dipendenti;</w:t>
      </w:r>
    </w:p>
    <w:p w14:paraId="111EF448" w14:textId="77777777" w:rsidR="003260E1" w:rsidRPr="007B433C" w:rsidRDefault="006D465E" w:rsidP="003260E1">
      <w:pPr>
        <w:numPr>
          <w:ilvl w:val="0"/>
          <w:numId w:val="7"/>
        </w:numPr>
        <w:tabs>
          <w:tab w:val="clear" w:pos="216"/>
          <w:tab w:val="left" w:pos="288"/>
        </w:tabs>
        <w:spacing w:before="3" w:line="275" w:lineRule="exact"/>
        <w:ind w:left="72"/>
        <w:jc w:val="both"/>
        <w:textAlignment w:val="baseline"/>
        <w:rPr>
          <w:rFonts w:ascii="Book Antiqua" w:eastAsia="Times New Roman" w:hAnsi="Book Antiqua"/>
          <w:color w:val="000000"/>
          <w:spacing w:val="1"/>
          <w:sz w:val="24"/>
          <w:szCs w:val="24"/>
          <w:lang w:val="it-IT"/>
        </w:rPr>
      </w:pPr>
      <w:r w:rsidRPr="007B433C">
        <w:rPr>
          <w:rFonts w:ascii="Book Antiqua" w:eastAsia="Times New Roman" w:hAnsi="Book Antiqua"/>
          <w:color w:val="000000"/>
          <w:sz w:val="24"/>
          <w:szCs w:val="24"/>
          <w:lang w:val="it-IT"/>
        </w:rPr>
        <w:t>ad esibire in qualunque momento ed a semplice richiesta le ricevute dei pagamenti retributivi, assicurativi e previdenziali relativi al personale adibito al servizio;</w:t>
      </w:r>
      <w:r w:rsidR="00E20FB7" w:rsidRPr="007B433C">
        <w:rPr>
          <w:rFonts w:ascii="Book Antiqua" w:hAnsi="Book Antiqua"/>
          <w:sz w:val="24"/>
          <w:szCs w:val="24"/>
          <w:lang w:val="it-IT"/>
        </w:rPr>
        <w:t xml:space="preserve"> </w:t>
      </w:r>
      <w:r w:rsidR="00E20FB7" w:rsidRPr="007B433C">
        <w:rPr>
          <w:rFonts w:ascii="Book Antiqua" w:hAnsi="Book Antiqua"/>
          <w:noProof/>
          <w:sz w:val="24"/>
          <w:szCs w:val="24"/>
          <w:lang w:val="it-IT" w:eastAsia="it-IT"/>
        </w:rPr>
        <mc:AlternateContent>
          <mc:Choice Requires="wps">
            <w:drawing>
              <wp:anchor distT="0" distB="0" distL="0" distR="0" simplePos="0" relativeHeight="251659264" behindDoc="1" locked="0" layoutInCell="1" allowOverlap="1" wp14:anchorId="79C267C5" wp14:editId="3213D87E">
                <wp:simplePos x="0" y="0"/>
                <wp:positionH relativeFrom="page">
                  <wp:posOffset>7051040</wp:posOffset>
                </wp:positionH>
                <wp:positionV relativeFrom="page">
                  <wp:posOffset>10060940</wp:posOffset>
                </wp:positionV>
                <wp:extent cx="201930" cy="175260"/>
                <wp:effectExtent l="0" t="0" r="0" b="0"/>
                <wp:wrapSquare wrapText="bothSides"/>
                <wp:docPr id="11" name="Casella di tes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CBD188" w14:textId="77777777" w:rsidR="00E20FB7" w:rsidRDefault="00E20FB7" w:rsidP="00E20FB7">
                            <w:pPr>
                              <w:spacing w:before="11" w:line="258" w:lineRule="exact"/>
                              <w:textAlignment w:val="baseline"/>
                              <w:rPr>
                                <w:rFonts w:ascii="Arial" w:eastAsia="Arial" w:hAnsi="Arial"/>
                                <w:color w:val="000080"/>
                                <w:sz w:val="24"/>
                                <w:lang w:val="it-IT"/>
                              </w:rPr>
                            </w:pPr>
                            <w:r>
                              <w:rPr>
                                <w:rFonts w:ascii="Arial" w:eastAsia="Arial" w:hAnsi="Arial"/>
                                <w:color w:val="000080"/>
                                <w:sz w:val="24"/>
                                <w:lang w:val="it-IT"/>
                              </w:rPr>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C267C5" id="_x0000_t202" coordsize="21600,21600" o:spt="202" path="m,l,21600r21600,l21600,xe">
                <v:stroke joinstyle="miter"/>
                <v:path gradientshapeok="t" o:connecttype="rect"/>
              </v:shapetype>
              <v:shape id="Casella di testo 11" o:spid="_x0000_s1026" type="#_x0000_t202" style="position:absolute;left:0;text-align:left;margin-left:555.2pt;margin-top:792.2pt;width:15.9pt;height:13.8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" filled="f" stroked="f">
                <v:textbox inset="0,0,0,0">
                  <w:txbxContent>
                    <w:p w14:paraId="29CBD188" w14:textId="77777777" w:rsidR="00E20FB7" w:rsidRDefault="00E20FB7" w:rsidP="00E20FB7">
                      <w:pPr>
                        <w:spacing w:before="11" w:line="258" w:lineRule="exact"/>
                        <w:textAlignment w:val="baseline"/>
                        <w:rPr>
                          <w:rFonts w:ascii="Arial" w:eastAsia="Arial" w:hAnsi="Arial"/>
                          <w:color w:val="000080"/>
                          <w:sz w:val="24"/>
                          <w:lang w:val="it-IT"/>
                        </w:rPr>
                      </w:pPr>
                      <w:r>
                        <w:rPr>
                          <w:rFonts w:ascii="Arial" w:eastAsia="Arial" w:hAnsi="Arial"/>
                          <w:color w:val="000080"/>
                          <w:sz w:val="24"/>
                          <w:lang w:val="it-IT"/>
                        </w:rPr>
                        <w:t>3</w:t>
                      </w:r>
                    </w:p>
                  </w:txbxContent>
                </v:textbox>
                <w10:wrap type="square" anchorx="page" anchory="page"/>
              </v:shape>
            </w:pict>
          </mc:Fallback>
        </mc:AlternateContent>
      </w:r>
      <w:r w:rsidR="00E20FB7" w:rsidRPr="007B433C">
        <w:rPr>
          <w:rFonts w:ascii="Book Antiqua" w:eastAsia="Times New Roman" w:hAnsi="Book Antiqua"/>
          <w:color w:val="000000"/>
          <w:sz w:val="24"/>
          <w:szCs w:val="24"/>
          <w:lang w:val="it-IT"/>
        </w:rPr>
        <w:t xml:space="preserve">a portare a conoscenza del proprio personale che l’Amministrazione è assolutamente estranea al </w:t>
      </w:r>
      <w:r w:rsidR="00E20FB7" w:rsidRPr="007B433C">
        <w:rPr>
          <w:rFonts w:ascii="Book Antiqua" w:eastAsia="Times New Roman" w:hAnsi="Book Antiqua"/>
          <w:color w:val="000000"/>
          <w:sz w:val="24"/>
          <w:szCs w:val="24"/>
          <w:lang w:val="it-IT"/>
        </w:rPr>
        <w:lastRenderedPageBreak/>
        <w:t>rapporto di lavoro intercorrente tra il personale e l’impresa stessa e che non possono essere avanzate in qualsiasi sede pretese, azioni o ragioni di qualsiasi natura nei confronti dell’Amministrazione;</w:t>
      </w:r>
    </w:p>
    <w:p w14:paraId="6B8E15F1" w14:textId="4A357AF6" w:rsidR="00E20FB7" w:rsidRPr="007B433C" w:rsidRDefault="00E20FB7" w:rsidP="003260E1">
      <w:pPr>
        <w:numPr>
          <w:ilvl w:val="0"/>
          <w:numId w:val="7"/>
        </w:numPr>
        <w:tabs>
          <w:tab w:val="clear" w:pos="216"/>
          <w:tab w:val="left" w:pos="288"/>
        </w:tabs>
        <w:spacing w:before="3" w:line="275" w:lineRule="exact"/>
        <w:ind w:left="72"/>
        <w:jc w:val="both"/>
        <w:textAlignment w:val="baseline"/>
        <w:rPr>
          <w:rFonts w:ascii="Book Antiqua" w:eastAsia="Times New Roman" w:hAnsi="Book Antiqua"/>
          <w:color w:val="000000"/>
          <w:spacing w:val="1"/>
          <w:sz w:val="24"/>
          <w:szCs w:val="24"/>
          <w:lang w:val="it-IT"/>
        </w:rPr>
      </w:pPr>
      <w:r w:rsidRPr="007B433C">
        <w:rPr>
          <w:rFonts w:ascii="Book Antiqua" w:eastAsia="Times New Roman" w:hAnsi="Book Antiqua"/>
          <w:color w:val="000000"/>
          <w:sz w:val="24"/>
          <w:szCs w:val="24"/>
          <w:lang w:val="it-IT"/>
        </w:rPr>
        <w:t>a fornire materiale idoneo ed adeguato per i servizi da svolgere ed a garantire che i prodotti usati nell'espletamento dei servizi siano di buona qualità e che i detersivi rispondano ai requisiti previsti dalla normativa vigente, nonché a fornire le schede tecnico tossicologiche di detti prodotti. Tutti i prodotti chimici impiegati devono rispondere alle normative vigenti in Italia e nell’Unione Europea relativamente a “biodegradabilità”, “dosaggi”, “avvertenze di pericolosità”</w:t>
      </w:r>
      <w:r w:rsidR="007B433C" w:rsidRPr="007B433C">
        <w:rPr>
          <w:rFonts w:ascii="Book Antiqua" w:eastAsia="Times New Roman" w:hAnsi="Book Antiqua"/>
          <w:color w:val="000000"/>
          <w:sz w:val="24"/>
          <w:szCs w:val="24"/>
          <w:lang w:val="it-IT"/>
        </w:rPr>
        <w:t xml:space="preserve"> ed essere coerenti alle disposizioni dettate </w:t>
      </w:r>
      <w:r w:rsidR="007B433C" w:rsidRPr="007B433C">
        <w:rPr>
          <w:rFonts w:ascii="Book Antiqua" w:hAnsi="Book Antiqua"/>
          <w:sz w:val="24"/>
          <w:szCs w:val="24"/>
          <w:lang w:val="it-IT"/>
        </w:rPr>
        <w:t>al DPCM 17 Maggio 2020; - al Rapporto ISS Covid-19 n. 25 del 15 maggio 2020 dell'I.S.S.: "Raccomandazioni ad interim sulla sanificazione di strutture non sanitarie nell’attuale emergenza COVID 19: superfici, ambienti interni e abbigliamento"</w:t>
      </w:r>
    </w:p>
    <w:p w14:paraId="7DDB45FE" w14:textId="77777777" w:rsidR="007B433C" w:rsidRPr="007B433C" w:rsidRDefault="007B433C" w:rsidP="007B433C">
      <w:pPr>
        <w:tabs>
          <w:tab w:val="left" w:pos="216"/>
          <w:tab w:val="left" w:pos="288"/>
        </w:tabs>
        <w:spacing w:before="3" w:line="275" w:lineRule="exact"/>
        <w:ind w:left="72"/>
        <w:jc w:val="both"/>
        <w:textAlignment w:val="baseline"/>
        <w:rPr>
          <w:rFonts w:ascii="Book Antiqua" w:eastAsia="Times New Roman" w:hAnsi="Book Antiqua"/>
          <w:color w:val="000000"/>
          <w:spacing w:val="1"/>
          <w:sz w:val="24"/>
          <w:szCs w:val="24"/>
          <w:lang w:val="it-IT"/>
        </w:rPr>
      </w:pPr>
    </w:p>
    <w:p w14:paraId="5C619CAE" w14:textId="13FB94F0" w:rsidR="007B433C" w:rsidRPr="007B433C" w:rsidRDefault="003260E1" w:rsidP="007B433C">
      <w:pPr>
        <w:spacing w:before="2" w:line="275" w:lineRule="exact"/>
        <w:ind w:left="72"/>
        <w:jc w:val="both"/>
        <w:textAlignment w:val="baseline"/>
        <w:rPr>
          <w:rFonts w:ascii="Book Antiqua" w:eastAsia="Times New Roman" w:hAnsi="Book Antiqua"/>
          <w:color w:val="000000"/>
          <w:spacing w:val="-1"/>
          <w:sz w:val="24"/>
          <w:szCs w:val="24"/>
          <w:lang w:val="it-IT"/>
        </w:rPr>
      </w:pPr>
      <w:r w:rsidRPr="007B433C">
        <w:rPr>
          <w:rFonts w:ascii="Book Antiqua" w:eastAsia="Times New Roman" w:hAnsi="Book Antiqua"/>
          <w:color w:val="000000"/>
          <w:spacing w:val="-1"/>
          <w:sz w:val="24"/>
          <w:szCs w:val="24"/>
          <w:lang w:val="it-IT"/>
        </w:rPr>
        <w:t xml:space="preserve">i) </w:t>
      </w:r>
      <w:r w:rsidR="00E20FB7" w:rsidRPr="007B433C">
        <w:rPr>
          <w:rFonts w:ascii="Book Antiqua" w:eastAsia="Times New Roman" w:hAnsi="Book Antiqua"/>
          <w:color w:val="000000"/>
          <w:spacing w:val="-1"/>
          <w:sz w:val="24"/>
          <w:szCs w:val="24"/>
          <w:lang w:val="it-IT"/>
        </w:rPr>
        <w:t xml:space="preserve"> ad utilizzare macchine ed attrezzature certificate e conformi alle prescrizioni antinfortunistiche vigenti dotate, in caso di aspirazione di polveri, di meccanismo di filtraggio dell’aria in uscita secondo le disposizioni di legge.</w:t>
      </w:r>
    </w:p>
    <w:p w14:paraId="46370847" w14:textId="4E98F0FB" w:rsidR="00E20FB7" w:rsidRPr="007B433C" w:rsidRDefault="007D458B" w:rsidP="00E20FB7">
      <w:pPr>
        <w:spacing w:before="271" w:line="282" w:lineRule="exact"/>
        <w:ind w:left="72"/>
        <w:textAlignment w:val="baseline"/>
        <w:rPr>
          <w:rFonts w:ascii="Book Antiqua" w:eastAsia="Times New Roman" w:hAnsi="Book Antiqua"/>
          <w:b/>
          <w:color w:val="000000"/>
          <w:sz w:val="24"/>
          <w:szCs w:val="24"/>
          <w:lang w:val="it-IT"/>
        </w:rPr>
      </w:pPr>
      <w:r w:rsidRPr="007B433C">
        <w:rPr>
          <w:rFonts w:ascii="Book Antiqua" w:eastAsia="Times New Roman" w:hAnsi="Book Antiqua"/>
          <w:b/>
          <w:color w:val="000000"/>
          <w:sz w:val="24"/>
          <w:szCs w:val="24"/>
          <w:lang w:val="it-IT"/>
        </w:rPr>
        <w:t>3</w:t>
      </w:r>
      <w:r w:rsidR="00E20FB7" w:rsidRPr="007B433C">
        <w:rPr>
          <w:rFonts w:ascii="Book Antiqua" w:eastAsia="Times New Roman" w:hAnsi="Book Antiqua"/>
          <w:b/>
          <w:color w:val="000000"/>
          <w:sz w:val="24"/>
          <w:szCs w:val="24"/>
          <w:lang w:val="it-IT"/>
        </w:rPr>
        <w:t>.2 ATTIVITÀ PREVISTE</w:t>
      </w:r>
    </w:p>
    <w:p w14:paraId="484553E0" w14:textId="77777777" w:rsidR="00E20FB7" w:rsidRPr="007B433C" w:rsidRDefault="00E20FB7" w:rsidP="00E20FB7">
      <w:pPr>
        <w:spacing w:line="277" w:lineRule="exact"/>
        <w:ind w:left="72"/>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Il servizio di pulizia comprende le seguenti attività, compensate dall’importo contrattuale:</w:t>
      </w:r>
    </w:p>
    <w:p w14:paraId="26AF882D" w14:textId="41A03B31" w:rsidR="00E20FB7" w:rsidRPr="007B433C" w:rsidRDefault="00E20FB7" w:rsidP="00E20FB7">
      <w:pPr>
        <w:spacing w:before="272" w:line="277" w:lineRule="exact"/>
        <w:ind w:left="72"/>
        <w:textAlignment w:val="baseline"/>
        <w:rPr>
          <w:rFonts w:ascii="Book Antiqua" w:eastAsia="Times New Roman" w:hAnsi="Book Antiqua"/>
          <w:b/>
          <w:i/>
          <w:color w:val="000000"/>
          <w:sz w:val="24"/>
          <w:szCs w:val="24"/>
          <w:lang w:val="it-IT"/>
        </w:rPr>
      </w:pPr>
      <w:r w:rsidRPr="007B433C">
        <w:rPr>
          <w:rFonts w:ascii="Book Antiqua" w:eastAsia="Times New Roman" w:hAnsi="Book Antiqua"/>
          <w:b/>
          <w:i/>
          <w:color w:val="000000"/>
          <w:sz w:val="24"/>
          <w:szCs w:val="24"/>
          <w:lang w:val="it-IT"/>
        </w:rPr>
        <w:t>Attività</w:t>
      </w:r>
      <w:r w:rsidR="007B433C" w:rsidRPr="007B433C">
        <w:rPr>
          <w:rFonts w:ascii="Book Antiqua" w:eastAsia="Times New Roman" w:hAnsi="Book Antiqua"/>
          <w:b/>
          <w:i/>
          <w:color w:val="000000"/>
          <w:sz w:val="24"/>
          <w:szCs w:val="24"/>
          <w:lang w:val="it-IT"/>
        </w:rPr>
        <w:t xml:space="preserve"> di sanificazione</w:t>
      </w:r>
      <w:r w:rsidRPr="007B433C">
        <w:rPr>
          <w:rFonts w:ascii="Book Antiqua" w:eastAsia="Times New Roman" w:hAnsi="Book Antiqua"/>
          <w:b/>
          <w:i/>
          <w:color w:val="000000"/>
          <w:sz w:val="24"/>
          <w:szCs w:val="24"/>
          <w:lang w:val="it-IT"/>
        </w:rPr>
        <w:t xml:space="preserve"> programmate</w:t>
      </w:r>
      <w:r w:rsidRPr="007B433C">
        <w:rPr>
          <w:rFonts w:ascii="Book Antiqua" w:eastAsia="Times New Roman" w:hAnsi="Book Antiqua"/>
          <w:color w:val="000000"/>
          <w:sz w:val="24"/>
          <w:szCs w:val="24"/>
          <w:lang w:val="it-IT"/>
        </w:rPr>
        <w:t>,</w:t>
      </w:r>
    </w:p>
    <w:p w14:paraId="3707EAFC" w14:textId="00C9D439" w:rsidR="00E20FB7" w:rsidRPr="007B433C" w:rsidRDefault="00E20FB7" w:rsidP="00E20FB7">
      <w:pPr>
        <w:spacing w:line="277" w:lineRule="exact"/>
        <w:ind w:left="72"/>
        <w:textAlignment w:val="baseline"/>
        <w:rPr>
          <w:rFonts w:ascii="Book Antiqua" w:eastAsia="Times New Roman" w:hAnsi="Book Antiqua"/>
          <w:b/>
          <w:i/>
          <w:color w:val="000000"/>
          <w:sz w:val="24"/>
          <w:szCs w:val="24"/>
          <w:lang w:val="it-IT"/>
        </w:rPr>
      </w:pPr>
      <w:r w:rsidRPr="007B433C">
        <w:rPr>
          <w:rFonts w:ascii="Book Antiqua" w:eastAsia="Times New Roman" w:hAnsi="Book Antiqua"/>
          <w:b/>
          <w:i/>
          <w:color w:val="000000"/>
          <w:sz w:val="24"/>
          <w:szCs w:val="24"/>
          <w:lang w:val="it-IT"/>
        </w:rPr>
        <w:t>Attività di</w:t>
      </w:r>
      <w:r w:rsidR="007B433C" w:rsidRPr="007B433C">
        <w:rPr>
          <w:rFonts w:ascii="Book Antiqua" w:eastAsia="Times New Roman" w:hAnsi="Book Antiqua"/>
          <w:b/>
          <w:i/>
          <w:color w:val="000000"/>
          <w:sz w:val="24"/>
          <w:szCs w:val="24"/>
          <w:lang w:val="it-IT"/>
        </w:rPr>
        <w:t xml:space="preserve"> sanificazione di</w:t>
      </w:r>
      <w:r w:rsidRPr="007B433C">
        <w:rPr>
          <w:rFonts w:ascii="Book Antiqua" w:eastAsia="Times New Roman" w:hAnsi="Book Antiqua"/>
          <w:b/>
          <w:i/>
          <w:color w:val="000000"/>
          <w:sz w:val="24"/>
          <w:szCs w:val="24"/>
          <w:lang w:val="it-IT"/>
        </w:rPr>
        <w:t xml:space="preserve"> presidio, </w:t>
      </w:r>
      <w:r w:rsidRPr="007B433C">
        <w:rPr>
          <w:rFonts w:ascii="Book Antiqua" w:eastAsia="Times New Roman" w:hAnsi="Book Antiqua"/>
          <w:color w:val="000000"/>
          <w:sz w:val="24"/>
          <w:szCs w:val="24"/>
          <w:lang w:val="it-IT"/>
        </w:rPr>
        <w:t>consistente nella reperibilità di personale di pulizia a disposizione dell’Amministrazione</w:t>
      </w:r>
      <w:r w:rsidR="003260E1" w:rsidRPr="007B433C">
        <w:rPr>
          <w:rFonts w:ascii="Book Antiqua" w:eastAsia="Times New Roman" w:hAnsi="Book Antiqua"/>
          <w:color w:val="000000"/>
          <w:sz w:val="24"/>
          <w:szCs w:val="24"/>
          <w:lang w:val="it-IT"/>
        </w:rPr>
        <w:t xml:space="preserve"> per un tetto ore annuale di 10H </w:t>
      </w:r>
      <w:r w:rsidRPr="007B433C">
        <w:rPr>
          <w:rFonts w:ascii="Book Antiqua" w:eastAsia="Times New Roman" w:hAnsi="Book Antiqua"/>
          <w:color w:val="000000"/>
          <w:sz w:val="24"/>
          <w:szCs w:val="24"/>
          <w:lang w:val="it-IT"/>
        </w:rPr>
        <w:t>;</w:t>
      </w:r>
    </w:p>
    <w:p w14:paraId="6BAE1327" w14:textId="2EEB00AD" w:rsidR="00A97EF1" w:rsidRPr="007B433C" w:rsidRDefault="00E20FB7" w:rsidP="00AF1DF3">
      <w:pPr>
        <w:spacing w:before="4" w:line="273" w:lineRule="exact"/>
        <w:ind w:left="72"/>
        <w:textAlignment w:val="baseline"/>
        <w:rPr>
          <w:rFonts w:ascii="Book Antiqua" w:eastAsia="Times New Roman" w:hAnsi="Book Antiqua"/>
          <w:color w:val="000000"/>
          <w:sz w:val="24"/>
          <w:szCs w:val="24"/>
          <w:lang w:val="it-IT"/>
        </w:rPr>
      </w:pPr>
      <w:r w:rsidRPr="007B433C">
        <w:rPr>
          <w:rFonts w:ascii="Book Antiqua" w:eastAsia="Times New Roman" w:hAnsi="Book Antiqua"/>
          <w:b/>
          <w:i/>
          <w:color w:val="000000"/>
          <w:sz w:val="24"/>
          <w:szCs w:val="24"/>
          <w:lang w:val="it-IT"/>
        </w:rPr>
        <w:t>Attività</w:t>
      </w:r>
      <w:r w:rsidR="007B433C" w:rsidRPr="007B433C">
        <w:rPr>
          <w:rFonts w:ascii="Book Antiqua" w:eastAsia="Times New Roman" w:hAnsi="Book Antiqua"/>
          <w:b/>
          <w:i/>
          <w:color w:val="000000"/>
          <w:sz w:val="24"/>
          <w:szCs w:val="24"/>
          <w:lang w:val="it-IT"/>
        </w:rPr>
        <w:t xml:space="preserve"> di sanificazione</w:t>
      </w:r>
      <w:r w:rsidRPr="007B433C">
        <w:rPr>
          <w:rFonts w:ascii="Book Antiqua" w:eastAsia="Times New Roman" w:hAnsi="Book Antiqua"/>
          <w:b/>
          <w:i/>
          <w:color w:val="000000"/>
          <w:sz w:val="24"/>
          <w:szCs w:val="24"/>
          <w:lang w:val="it-IT"/>
        </w:rPr>
        <w:t xml:space="preserve"> straordinarie, </w:t>
      </w:r>
      <w:r w:rsidRPr="007B433C">
        <w:rPr>
          <w:rFonts w:ascii="Book Antiqua" w:eastAsia="Times New Roman" w:hAnsi="Book Antiqua"/>
          <w:color w:val="000000"/>
          <w:sz w:val="24"/>
          <w:szCs w:val="24"/>
          <w:lang w:val="it-IT"/>
        </w:rPr>
        <w:t>a richiesta dell’Amministrazione.</w:t>
      </w:r>
    </w:p>
    <w:p w14:paraId="1021B076" w14:textId="77777777" w:rsidR="003260E1" w:rsidRPr="007B433C" w:rsidRDefault="003260E1" w:rsidP="00E20FB7">
      <w:pPr>
        <w:spacing w:before="4" w:line="273" w:lineRule="exact"/>
        <w:ind w:left="72"/>
        <w:textAlignment w:val="baseline"/>
        <w:rPr>
          <w:rFonts w:ascii="Book Antiqua" w:eastAsia="Times New Roman" w:hAnsi="Book Antiqua"/>
          <w:b/>
          <w:i/>
          <w:color w:val="000000"/>
          <w:sz w:val="24"/>
          <w:szCs w:val="24"/>
          <w:lang w:val="it-IT"/>
        </w:rPr>
      </w:pPr>
    </w:p>
    <w:p w14:paraId="777B6AEB" w14:textId="77777777" w:rsidR="00E20FB7" w:rsidRPr="007B433C" w:rsidRDefault="00E20FB7" w:rsidP="00E20FB7">
      <w:pPr>
        <w:spacing w:line="275" w:lineRule="exact"/>
        <w:ind w:left="72"/>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 xml:space="preserve">Sono a carico del </w:t>
      </w:r>
      <w:r w:rsidRPr="007B433C">
        <w:rPr>
          <w:rFonts w:ascii="Book Antiqua" w:eastAsia="Times New Roman" w:hAnsi="Book Antiqua"/>
          <w:b/>
          <w:color w:val="000000"/>
          <w:sz w:val="24"/>
          <w:szCs w:val="24"/>
          <w:lang w:val="it-IT"/>
        </w:rPr>
        <w:t>Committente</w:t>
      </w:r>
      <w:r w:rsidRPr="007B433C">
        <w:rPr>
          <w:rFonts w:ascii="Book Antiqua" w:eastAsia="Times New Roman" w:hAnsi="Book Antiqua"/>
          <w:i/>
          <w:color w:val="000000"/>
          <w:sz w:val="24"/>
          <w:szCs w:val="24"/>
          <w:lang w:val="it-IT"/>
        </w:rPr>
        <w:t xml:space="preserve">, </w:t>
      </w:r>
      <w:r w:rsidRPr="007B433C">
        <w:rPr>
          <w:rFonts w:ascii="Book Antiqua" w:eastAsia="Times New Roman" w:hAnsi="Book Antiqua"/>
          <w:color w:val="000000"/>
          <w:sz w:val="24"/>
          <w:szCs w:val="24"/>
          <w:lang w:val="it-IT"/>
        </w:rPr>
        <w:t>le seguenti attività:</w:t>
      </w:r>
    </w:p>
    <w:p w14:paraId="54C1A139" w14:textId="77777777" w:rsidR="00E20FB7" w:rsidRPr="007B433C" w:rsidRDefault="00E20FB7" w:rsidP="003260E1">
      <w:pPr>
        <w:spacing w:line="275" w:lineRule="exact"/>
        <w:ind w:left="72"/>
        <w:textAlignment w:val="baseline"/>
        <w:rPr>
          <w:rFonts w:ascii="Book Antiqua" w:eastAsia="Times New Roman" w:hAnsi="Book Antiqua"/>
          <w:color w:val="000000"/>
          <w:spacing w:val="1"/>
          <w:sz w:val="24"/>
          <w:szCs w:val="24"/>
          <w:lang w:val="it-IT"/>
        </w:rPr>
      </w:pPr>
      <w:r w:rsidRPr="007B433C">
        <w:rPr>
          <w:rFonts w:ascii="Book Antiqua" w:eastAsia="Times New Roman" w:hAnsi="Book Antiqua"/>
          <w:color w:val="000000"/>
          <w:spacing w:val="1"/>
          <w:sz w:val="24"/>
          <w:szCs w:val="24"/>
          <w:lang w:val="it-IT"/>
        </w:rPr>
        <w:t>- fornitura del materiale di consumo (carta igienica, sapone liquido, veline copri WC, ecc.) e posizionamento</w:t>
      </w:r>
      <w:r w:rsidR="003260E1" w:rsidRPr="007B433C">
        <w:rPr>
          <w:rFonts w:ascii="Book Antiqua" w:eastAsia="Times New Roman" w:hAnsi="Book Antiqua"/>
          <w:color w:val="000000"/>
          <w:spacing w:val="1"/>
          <w:sz w:val="24"/>
          <w:szCs w:val="24"/>
          <w:lang w:val="it-IT"/>
        </w:rPr>
        <w:t xml:space="preserve"> </w:t>
      </w:r>
      <w:r w:rsidRPr="007B433C">
        <w:rPr>
          <w:rFonts w:ascii="Book Antiqua" w:eastAsia="Times New Roman" w:hAnsi="Book Antiqua"/>
          <w:color w:val="000000"/>
          <w:sz w:val="24"/>
          <w:szCs w:val="24"/>
          <w:lang w:val="it-IT"/>
        </w:rPr>
        <w:t>dell’attrezzatura (distributori) occorrente per i servizi igienici;</w:t>
      </w:r>
    </w:p>
    <w:p w14:paraId="2352D842" w14:textId="77777777" w:rsidR="00E20FB7" w:rsidRPr="007B433C" w:rsidRDefault="00E20FB7" w:rsidP="00E20FB7">
      <w:pPr>
        <w:spacing w:line="275" w:lineRule="exact"/>
        <w:ind w:left="72"/>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 fornitura della carta mani;</w:t>
      </w:r>
    </w:p>
    <w:p w14:paraId="3C3F1991" w14:textId="77777777" w:rsidR="00E20FB7" w:rsidRPr="007B433C" w:rsidRDefault="00E20FB7" w:rsidP="00E20FB7">
      <w:pPr>
        <w:spacing w:line="274" w:lineRule="exact"/>
        <w:ind w:left="72"/>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 fornitura contenitori dei rifiuti;</w:t>
      </w:r>
    </w:p>
    <w:p w14:paraId="5BC4B55A" w14:textId="77777777" w:rsidR="00E20FB7" w:rsidRPr="007B433C" w:rsidRDefault="00E20FB7" w:rsidP="00E20FB7">
      <w:pPr>
        <w:spacing w:before="4" w:line="273" w:lineRule="exact"/>
        <w:ind w:left="72"/>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 tutto ciò non menzionato nei suddetti punti è a carico dell’appaltatore</w:t>
      </w:r>
    </w:p>
    <w:p w14:paraId="246E2A32" w14:textId="77777777" w:rsidR="00E20FB7" w:rsidRPr="007B433C" w:rsidRDefault="00E20FB7" w:rsidP="003260E1">
      <w:pPr>
        <w:spacing w:before="1" w:line="277" w:lineRule="exact"/>
        <w:ind w:left="72"/>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pacing w:val="2"/>
          <w:sz w:val="24"/>
          <w:szCs w:val="24"/>
          <w:lang w:val="it-IT"/>
        </w:rPr>
        <w:t>- il trasporto dei rifiuti nell’apposito contenitore della nettezza urbana, nel rispetto di quanto previsto per la</w:t>
      </w:r>
      <w:r w:rsidR="003260E1" w:rsidRPr="007B433C">
        <w:rPr>
          <w:rFonts w:ascii="Book Antiqua" w:eastAsia="Times New Roman" w:hAnsi="Book Antiqua"/>
          <w:color w:val="000000"/>
          <w:spacing w:val="2"/>
          <w:sz w:val="24"/>
          <w:szCs w:val="24"/>
          <w:lang w:val="it-IT"/>
        </w:rPr>
        <w:t xml:space="preserve"> </w:t>
      </w:r>
      <w:r w:rsidRPr="007B433C">
        <w:rPr>
          <w:rFonts w:ascii="Book Antiqua" w:eastAsia="Times New Roman" w:hAnsi="Book Antiqua"/>
          <w:color w:val="000000"/>
          <w:sz w:val="24"/>
          <w:szCs w:val="24"/>
          <w:lang w:val="it-IT"/>
        </w:rPr>
        <w:t>raccolta differenziata dei RSU;</w:t>
      </w:r>
    </w:p>
    <w:p w14:paraId="3155743E" w14:textId="77777777" w:rsidR="003260E1" w:rsidRPr="007B433C" w:rsidRDefault="003260E1" w:rsidP="003260E1">
      <w:pPr>
        <w:spacing w:before="1" w:line="277" w:lineRule="exact"/>
        <w:ind w:left="72"/>
        <w:textAlignment w:val="baseline"/>
        <w:rPr>
          <w:rFonts w:ascii="Book Antiqua" w:eastAsia="Times New Roman" w:hAnsi="Book Antiqua"/>
          <w:color w:val="000000"/>
          <w:spacing w:val="2"/>
          <w:sz w:val="24"/>
          <w:szCs w:val="24"/>
          <w:lang w:val="it-IT"/>
        </w:rPr>
      </w:pPr>
    </w:p>
    <w:p w14:paraId="36592B37" w14:textId="77777777" w:rsidR="00E20FB7" w:rsidRPr="007B433C" w:rsidRDefault="00E20FB7" w:rsidP="00E20FB7">
      <w:pPr>
        <w:spacing w:line="278" w:lineRule="exact"/>
        <w:ind w:left="72"/>
        <w:textAlignment w:val="baseline"/>
        <w:rPr>
          <w:rFonts w:ascii="Book Antiqua" w:eastAsia="Times New Roman" w:hAnsi="Book Antiqua"/>
          <w:color w:val="000000"/>
          <w:spacing w:val="-1"/>
          <w:sz w:val="24"/>
          <w:szCs w:val="24"/>
          <w:lang w:val="it-IT"/>
        </w:rPr>
      </w:pPr>
      <w:r w:rsidRPr="007B433C">
        <w:rPr>
          <w:rFonts w:ascii="Book Antiqua" w:eastAsia="Times New Roman" w:hAnsi="Book Antiqua"/>
          <w:color w:val="000000"/>
          <w:spacing w:val="-1"/>
          <w:sz w:val="24"/>
          <w:szCs w:val="24"/>
          <w:lang w:val="it-IT"/>
        </w:rPr>
        <w:t xml:space="preserve"> Sono invece a carico </w:t>
      </w:r>
      <w:r w:rsidRPr="007B433C">
        <w:rPr>
          <w:rFonts w:ascii="Book Antiqua" w:eastAsia="Times New Roman" w:hAnsi="Book Antiqua"/>
          <w:b/>
          <w:color w:val="000000"/>
          <w:spacing w:val="-1"/>
          <w:sz w:val="24"/>
          <w:szCs w:val="24"/>
          <w:lang w:val="it-IT"/>
        </w:rPr>
        <w:t>dell’appaltatore</w:t>
      </w:r>
      <w:r w:rsidRPr="007B433C">
        <w:rPr>
          <w:rFonts w:ascii="Book Antiqua" w:eastAsia="Times New Roman" w:hAnsi="Book Antiqua"/>
          <w:color w:val="000000"/>
          <w:spacing w:val="-1"/>
          <w:sz w:val="24"/>
          <w:szCs w:val="24"/>
          <w:lang w:val="it-IT"/>
        </w:rPr>
        <w:t>:</w:t>
      </w:r>
    </w:p>
    <w:p w14:paraId="15DBBBC5" w14:textId="77777777" w:rsidR="00E20FB7" w:rsidRPr="007B433C" w:rsidRDefault="00E20FB7" w:rsidP="003260E1">
      <w:pPr>
        <w:spacing w:before="1" w:line="277" w:lineRule="exact"/>
        <w:ind w:left="72"/>
        <w:textAlignment w:val="baseline"/>
        <w:rPr>
          <w:rFonts w:ascii="Book Antiqua" w:eastAsia="Times New Roman" w:hAnsi="Book Antiqua"/>
          <w:color w:val="000000"/>
          <w:spacing w:val="2"/>
          <w:sz w:val="24"/>
          <w:szCs w:val="24"/>
          <w:lang w:val="it-IT"/>
        </w:rPr>
      </w:pPr>
      <w:r w:rsidRPr="007B433C">
        <w:rPr>
          <w:rFonts w:ascii="Book Antiqua" w:eastAsia="Times New Roman" w:hAnsi="Book Antiqua"/>
          <w:color w:val="000000"/>
          <w:spacing w:val="2"/>
          <w:sz w:val="24"/>
          <w:szCs w:val="24"/>
          <w:lang w:val="it-IT"/>
        </w:rPr>
        <w:t>- interventi necessari a rendere praticabili con tempestività, con prodotti e mezzi idonei, tutti gli accessi allo</w:t>
      </w:r>
      <w:r w:rsidR="003260E1" w:rsidRPr="007B433C">
        <w:rPr>
          <w:rFonts w:ascii="Book Antiqua" w:eastAsia="Times New Roman" w:hAnsi="Book Antiqua"/>
          <w:color w:val="000000"/>
          <w:spacing w:val="2"/>
          <w:sz w:val="24"/>
          <w:szCs w:val="24"/>
          <w:lang w:val="it-IT"/>
        </w:rPr>
        <w:t xml:space="preserve"> </w:t>
      </w:r>
      <w:r w:rsidRPr="007B433C">
        <w:rPr>
          <w:rFonts w:ascii="Book Antiqua" w:eastAsia="Times New Roman" w:hAnsi="Book Antiqua"/>
          <w:color w:val="000000"/>
          <w:sz w:val="24"/>
          <w:szCs w:val="24"/>
          <w:lang w:val="it-IT"/>
        </w:rPr>
        <w:t>stabile in caso di particolari situazioni meteorologiche (es. neve e gelo).</w:t>
      </w:r>
    </w:p>
    <w:p w14:paraId="29BF1F6D" w14:textId="77777777" w:rsidR="003260E1" w:rsidRPr="007B433C" w:rsidRDefault="003260E1" w:rsidP="00E20FB7">
      <w:pPr>
        <w:spacing w:before="1" w:line="278" w:lineRule="exact"/>
        <w:ind w:left="72"/>
        <w:textAlignment w:val="baseline"/>
        <w:rPr>
          <w:rFonts w:ascii="Book Antiqua" w:eastAsia="Times New Roman" w:hAnsi="Book Antiqua"/>
          <w:b/>
          <w:color w:val="000000"/>
          <w:spacing w:val="7"/>
          <w:sz w:val="24"/>
          <w:szCs w:val="24"/>
          <w:lang w:val="it-IT"/>
        </w:rPr>
      </w:pPr>
    </w:p>
    <w:p w14:paraId="24256E8B" w14:textId="77777777" w:rsidR="00E20FB7" w:rsidRPr="007B433C" w:rsidRDefault="00E20FB7" w:rsidP="003260E1">
      <w:pPr>
        <w:spacing w:before="1" w:line="278" w:lineRule="exact"/>
        <w:ind w:left="72"/>
        <w:textAlignment w:val="baseline"/>
        <w:rPr>
          <w:rFonts w:ascii="Book Antiqua" w:eastAsia="Times New Roman" w:hAnsi="Book Antiqua"/>
          <w:b/>
          <w:color w:val="000000"/>
          <w:spacing w:val="7"/>
          <w:sz w:val="24"/>
          <w:szCs w:val="24"/>
          <w:u w:val="single"/>
          <w:lang w:val="it-IT"/>
        </w:rPr>
      </w:pPr>
      <w:r w:rsidRPr="007B433C">
        <w:rPr>
          <w:rFonts w:ascii="Book Antiqua" w:eastAsia="Times New Roman" w:hAnsi="Book Antiqua"/>
          <w:b/>
          <w:color w:val="000000"/>
          <w:spacing w:val="7"/>
          <w:sz w:val="24"/>
          <w:szCs w:val="24"/>
          <w:u w:val="single"/>
          <w:lang w:val="it-IT"/>
        </w:rPr>
        <w:t>Il personale dell’Aggiudicatario dovrà porre particolare attenzione al rifornimento periodico dei</w:t>
      </w:r>
      <w:r w:rsidR="003260E1" w:rsidRPr="007B433C">
        <w:rPr>
          <w:rFonts w:ascii="Book Antiqua" w:eastAsia="Times New Roman" w:hAnsi="Book Antiqua"/>
          <w:b/>
          <w:color w:val="000000"/>
          <w:spacing w:val="7"/>
          <w:sz w:val="24"/>
          <w:szCs w:val="24"/>
          <w:u w:val="single"/>
          <w:lang w:val="it-IT"/>
        </w:rPr>
        <w:t xml:space="preserve"> </w:t>
      </w:r>
      <w:r w:rsidRPr="007B433C">
        <w:rPr>
          <w:rFonts w:ascii="Book Antiqua" w:eastAsia="Times New Roman" w:hAnsi="Book Antiqua"/>
          <w:b/>
          <w:color w:val="000000"/>
          <w:sz w:val="24"/>
          <w:szCs w:val="24"/>
          <w:u w:val="single"/>
          <w:lang w:val="it-IT"/>
        </w:rPr>
        <w:t>materiali di consumo, al fine di evitarne l’esaurimento nel corso della giornata lavorativa.</w:t>
      </w:r>
    </w:p>
    <w:p w14:paraId="3DD0A612" w14:textId="42CF7321" w:rsidR="00E94870" w:rsidRDefault="00E20FB7" w:rsidP="00E94870">
      <w:pPr>
        <w:spacing w:line="273" w:lineRule="exact"/>
        <w:ind w:left="72"/>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pacing w:val="8"/>
          <w:sz w:val="24"/>
          <w:szCs w:val="24"/>
          <w:lang w:val="it-IT"/>
        </w:rPr>
        <w:t>Il servizio di pulizia si riferisce alle sotto indicate tipologie di ambienti, differenziati in relazione alla</w:t>
      </w:r>
      <w:r w:rsidR="007B433C" w:rsidRPr="007B433C">
        <w:rPr>
          <w:rFonts w:ascii="Book Antiqua" w:eastAsia="Times New Roman" w:hAnsi="Book Antiqua"/>
          <w:color w:val="000000"/>
          <w:spacing w:val="8"/>
          <w:sz w:val="24"/>
          <w:szCs w:val="24"/>
          <w:lang w:val="it-IT"/>
        </w:rPr>
        <w:t xml:space="preserve"> </w:t>
      </w:r>
      <w:r w:rsidRPr="007B433C">
        <w:rPr>
          <w:rFonts w:ascii="Book Antiqua" w:eastAsia="Times New Roman" w:hAnsi="Book Antiqua"/>
          <w:color w:val="000000"/>
          <w:sz w:val="24"/>
          <w:szCs w:val="24"/>
          <w:lang w:val="it-IT"/>
        </w:rPr>
        <w:t>destinazione d’uso degli stessi:</w:t>
      </w:r>
    </w:p>
    <w:p w14:paraId="2B809C1F" w14:textId="7FF210A6" w:rsidR="00E94870" w:rsidRDefault="00E94870" w:rsidP="00E94870">
      <w:pPr>
        <w:spacing w:line="273" w:lineRule="exact"/>
        <w:ind w:left="72"/>
        <w:textAlignment w:val="baseline"/>
        <w:rPr>
          <w:rFonts w:ascii="Book Antiqua" w:eastAsia="Times New Roman" w:hAnsi="Book Antiqua"/>
          <w:color w:val="000000"/>
          <w:sz w:val="24"/>
          <w:szCs w:val="24"/>
          <w:lang w:val="it-IT"/>
        </w:rPr>
      </w:pPr>
    </w:p>
    <w:p w14:paraId="0475A3C6" w14:textId="77777777" w:rsidR="00E94870" w:rsidRDefault="00E94870" w:rsidP="00E94870">
      <w:pPr>
        <w:spacing w:line="273" w:lineRule="exact"/>
        <w:ind w:left="72"/>
        <w:textAlignment w:val="baseline"/>
        <w:rPr>
          <w:rFonts w:ascii="Book Antiqua" w:eastAsia="Times New Roman" w:hAnsi="Book Antiqua"/>
          <w:color w:val="000000"/>
          <w:spacing w:val="8"/>
          <w:sz w:val="24"/>
          <w:szCs w:val="24"/>
          <w:lang w:val="it-IT"/>
        </w:rPr>
      </w:pPr>
    </w:p>
    <w:p w14:paraId="2B489427" w14:textId="77777777" w:rsidR="00E94870" w:rsidRDefault="00E94870" w:rsidP="00E94870">
      <w:pPr>
        <w:spacing w:line="273" w:lineRule="exact"/>
        <w:ind w:left="72"/>
        <w:textAlignment w:val="baseline"/>
        <w:rPr>
          <w:rFonts w:ascii="Book Antiqua" w:eastAsia="Times New Roman" w:hAnsi="Book Antiqua"/>
          <w:color w:val="000000"/>
          <w:spacing w:val="8"/>
          <w:sz w:val="24"/>
          <w:szCs w:val="24"/>
          <w:lang w:val="it-IT"/>
        </w:rPr>
      </w:pPr>
    </w:p>
    <w:p w14:paraId="07FA9480" w14:textId="087FD630" w:rsidR="00890264" w:rsidRPr="00E94870" w:rsidRDefault="00890264" w:rsidP="00E94870">
      <w:pPr>
        <w:spacing w:line="273" w:lineRule="exact"/>
        <w:ind w:left="72"/>
        <w:textAlignment w:val="baseline"/>
        <w:rPr>
          <w:rFonts w:ascii="Book Antiqua" w:eastAsia="Times New Roman" w:hAnsi="Book Antiqua"/>
          <w:color w:val="000000"/>
          <w:spacing w:val="8"/>
          <w:sz w:val="24"/>
          <w:szCs w:val="24"/>
          <w:lang w:val="it-IT"/>
        </w:rPr>
      </w:pPr>
      <w:r w:rsidRPr="007B433C">
        <w:rPr>
          <w:rFonts w:ascii="Book Antiqua" w:eastAsia="Times New Roman" w:hAnsi="Book Antiqua"/>
          <w:b/>
          <w:i/>
          <w:color w:val="000000"/>
          <w:sz w:val="24"/>
          <w:szCs w:val="24"/>
          <w:lang w:val="it-IT"/>
        </w:rPr>
        <w:lastRenderedPageBreak/>
        <w:t xml:space="preserve"> </w:t>
      </w:r>
      <w:r w:rsidR="007D458B" w:rsidRPr="007B433C">
        <w:rPr>
          <w:rFonts w:ascii="Book Antiqua" w:eastAsia="Times New Roman" w:hAnsi="Book Antiqua"/>
          <w:b/>
          <w:i/>
          <w:color w:val="000000"/>
          <w:sz w:val="24"/>
          <w:szCs w:val="24"/>
          <w:lang w:val="it-IT"/>
        </w:rPr>
        <w:t>3</w:t>
      </w:r>
      <w:r w:rsidRPr="007B433C">
        <w:rPr>
          <w:rFonts w:ascii="Book Antiqua" w:eastAsia="Times New Roman" w:hAnsi="Book Antiqua"/>
          <w:b/>
          <w:i/>
          <w:color w:val="000000"/>
          <w:sz w:val="24"/>
          <w:szCs w:val="24"/>
          <w:lang w:val="it-IT"/>
        </w:rPr>
        <w:t>.2.1 Attività programmate</w:t>
      </w:r>
    </w:p>
    <w:p w14:paraId="0020A475" w14:textId="32A116D5" w:rsidR="00AF1DF3" w:rsidRPr="007B433C" w:rsidRDefault="007B433C" w:rsidP="00E94870">
      <w:pPr>
        <w:spacing w:after="254" w:line="272" w:lineRule="exact"/>
        <w:ind w:left="72"/>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Di seguito vengono specificate per ciascuna area le attività programmate da eseguire e le relative frequenze</w:t>
      </w:r>
    </w:p>
    <w:tbl>
      <w:tblPr>
        <w:tblpPr w:leftFromText="141" w:rightFromText="141" w:vertAnchor="text" w:horzAnchor="margin" w:tblpY="672"/>
        <w:tblW w:w="9633" w:type="dxa"/>
        <w:tblLayout w:type="fixed"/>
        <w:tblCellMar>
          <w:left w:w="0" w:type="dxa"/>
          <w:right w:w="0" w:type="dxa"/>
        </w:tblCellMar>
        <w:tblLook w:val="0000" w:firstRow="0" w:lastRow="0" w:firstColumn="0" w:lastColumn="0" w:noHBand="0" w:noVBand="0"/>
      </w:tblPr>
      <w:tblGrid>
        <w:gridCol w:w="5381"/>
        <w:gridCol w:w="4252"/>
      </w:tblGrid>
      <w:tr w:rsidR="007B433C" w:rsidRPr="007B433C" w14:paraId="34C9D074" w14:textId="77777777" w:rsidTr="002A289B">
        <w:trPr>
          <w:trHeight w:hRule="exact" w:val="291"/>
        </w:trPr>
        <w:tc>
          <w:tcPr>
            <w:tcW w:w="9633" w:type="dxa"/>
            <w:gridSpan w:val="2"/>
            <w:tcBorders>
              <w:top w:val="single" w:sz="5" w:space="0" w:color="000000"/>
              <w:left w:val="single" w:sz="5" w:space="0" w:color="000000"/>
              <w:bottom w:val="single" w:sz="5" w:space="0" w:color="000000"/>
              <w:right w:val="single" w:sz="5" w:space="0" w:color="000000"/>
            </w:tcBorders>
            <w:vAlign w:val="center"/>
          </w:tcPr>
          <w:p w14:paraId="58BBB98A" w14:textId="77777777" w:rsidR="007B433C" w:rsidRPr="007B433C" w:rsidRDefault="007B433C" w:rsidP="007B433C">
            <w:pPr>
              <w:spacing w:line="276" w:lineRule="exact"/>
              <w:jc w:val="center"/>
              <w:textAlignment w:val="baseline"/>
              <w:rPr>
                <w:rFonts w:ascii="Book Antiqua" w:eastAsia="Times New Roman" w:hAnsi="Book Antiqua"/>
                <w:b/>
                <w:color w:val="000000"/>
                <w:sz w:val="24"/>
                <w:szCs w:val="24"/>
                <w:lang w:val="it-IT"/>
              </w:rPr>
            </w:pPr>
            <w:r w:rsidRPr="007B433C">
              <w:rPr>
                <w:rFonts w:ascii="Book Antiqua" w:eastAsia="Times New Roman" w:hAnsi="Book Antiqua"/>
                <w:b/>
                <w:color w:val="000000"/>
                <w:sz w:val="24"/>
                <w:szCs w:val="24"/>
                <w:lang w:val="it-IT"/>
              </w:rPr>
              <w:t>AREA A</w:t>
            </w:r>
          </w:p>
        </w:tc>
      </w:tr>
      <w:tr w:rsidR="007B433C" w:rsidRPr="007B433C" w14:paraId="13084CF4" w14:textId="77777777" w:rsidTr="002A289B">
        <w:trPr>
          <w:trHeight w:hRule="exact" w:val="281"/>
        </w:trPr>
        <w:tc>
          <w:tcPr>
            <w:tcW w:w="9633" w:type="dxa"/>
            <w:gridSpan w:val="2"/>
            <w:tcBorders>
              <w:top w:val="single" w:sz="5" w:space="0" w:color="000000"/>
              <w:left w:val="single" w:sz="5" w:space="0" w:color="000000"/>
              <w:bottom w:val="single" w:sz="5" w:space="0" w:color="000000"/>
              <w:right w:val="single" w:sz="5" w:space="0" w:color="000000"/>
            </w:tcBorders>
            <w:vAlign w:val="center"/>
          </w:tcPr>
          <w:p w14:paraId="3D4ECC81" w14:textId="77777777" w:rsidR="007B433C" w:rsidRPr="007B433C" w:rsidRDefault="007B433C" w:rsidP="007B433C">
            <w:pPr>
              <w:spacing w:line="278" w:lineRule="exact"/>
              <w:jc w:val="center"/>
              <w:textAlignment w:val="baseline"/>
              <w:rPr>
                <w:rFonts w:ascii="Book Antiqua" w:eastAsia="Times New Roman" w:hAnsi="Book Antiqua"/>
                <w:b/>
                <w:color w:val="000000"/>
                <w:sz w:val="24"/>
                <w:szCs w:val="24"/>
                <w:lang w:val="it-IT"/>
              </w:rPr>
            </w:pPr>
            <w:r w:rsidRPr="007B433C">
              <w:rPr>
                <w:rFonts w:ascii="Book Antiqua" w:eastAsia="Times New Roman" w:hAnsi="Book Antiqua"/>
                <w:b/>
                <w:color w:val="000000"/>
                <w:sz w:val="24"/>
                <w:szCs w:val="24"/>
                <w:lang w:val="it-IT"/>
              </w:rPr>
              <w:t>AREA UFFICI</w:t>
            </w:r>
          </w:p>
        </w:tc>
      </w:tr>
      <w:tr w:rsidR="007B433C" w:rsidRPr="007B433C" w14:paraId="1500B734" w14:textId="77777777" w:rsidTr="002A289B">
        <w:trPr>
          <w:trHeight w:hRule="exact" w:val="286"/>
        </w:trPr>
        <w:tc>
          <w:tcPr>
            <w:tcW w:w="5381" w:type="dxa"/>
            <w:tcBorders>
              <w:top w:val="single" w:sz="5" w:space="0" w:color="000000"/>
              <w:left w:val="single" w:sz="5" w:space="0" w:color="000000"/>
              <w:bottom w:val="single" w:sz="5" w:space="0" w:color="000000"/>
              <w:right w:val="single" w:sz="5" w:space="0" w:color="000000"/>
            </w:tcBorders>
            <w:vAlign w:val="center"/>
          </w:tcPr>
          <w:p w14:paraId="407CE92F" w14:textId="77777777" w:rsidR="007B433C" w:rsidRPr="007B433C" w:rsidRDefault="007B433C" w:rsidP="007B433C">
            <w:pPr>
              <w:spacing w:line="281" w:lineRule="exact"/>
              <w:jc w:val="center"/>
              <w:textAlignment w:val="baseline"/>
              <w:rPr>
                <w:rFonts w:ascii="Book Antiqua" w:eastAsia="Times New Roman" w:hAnsi="Book Antiqua"/>
                <w:b/>
                <w:color w:val="000000"/>
                <w:sz w:val="24"/>
                <w:szCs w:val="24"/>
                <w:lang w:val="it-IT"/>
              </w:rPr>
            </w:pPr>
            <w:r w:rsidRPr="007B433C">
              <w:rPr>
                <w:rFonts w:ascii="Book Antiqua" w:eastAsia="Times New Roman" w:hAnsi="Book Antiqua"/>
                <w:b/>
                <w:color w:val="000000"/>
                <w:sz w:val="24"/>
                <w:szCs w:val="24"/>
                <w:lang w:val="it-IT"/>
              </w:rPr>
              <w:t>ATTIVITÀ</w:t>
            </w:r>
          </w:p>
        </w:tc>
        <w:tc>
          <w:tcPr>
            <w:tcW w:w="4252" w:type="dxa"/>
            <w:tcBorders>
              <w:top w:val="single" w:sz="5" w:space="0" w:color="000000"/>
              <w:left w:val="single" w:sz="5" w:space="0" w:color="000000"/>
              <w:bottom w:val="single" w:sz="5" w:space="0" w:color="000000"/>
              <w:right w:val="single" w:sz="5" w:space="0" w:color="000000"/>
            </w:tcBorders>
            <w:vAlign w:val="center"/>
          </w:tcPr>
          <w:p w14:paraId="130A80ED" w14:textId="77777777" w:rsidR="007B433C" w:rsidRPr="007B433C" w:rsidRDefault="007B433C" w:rsidP="007B433C">
            <w:pPr>
              <w:spacing w:line="281" w:lineRule="exact"/>
              <w:ind w:right="1656"/>
              <w:jc w:val="right"/>
              <w:textAlignment w:val="baseline"/>
              <w:rPr>
                <w:rFonts w:ascii="Book Antiqua" w:eastAsia="Times New Roman" w:hAnsi="Book Antiqua"/>
                <w:b/>
                <w:color w:val="000000"/>
                <w:sz w:val="24"/>
                <w:szCs w:val="24"/>
                <w:lang w:val="it-IT"/>
              </w:rPr>
            </w:pPr>
            <w:r w:rsidRPr="007B433C">
              <w:rPr>
                <w:rFonts w:ascii="Book Antiqua" w:eastAsia="Times New Roman" w:hAnsi="Book Antiqua"/>
                <w:b/>
                <w:color w:val="000000"/>
                <w:sz w:val="24"/>
                <w:szCs w:val="24"/>
                <w:lang w:val="it-IT"/>
              </w:rPr>
              <w:t>FREQUENZA</w:t>
            </w:r>
          </w:p>
        </w:tc>
      </w:tr>
      <w:tr w:rsidR="00AF1DF3" w:rsidRPr="007B433C" w14:paraId="4B214FE1" w14:textId="77777777" w:rsidTr="002A289B">
        <w:trPr>
          <w:trHeight w:hRule="exact" w:val="286"/>
        </w:trPr>
        <w:tc>
          <w:tcPr>
            <w:tcW w:w="5381" w:type="dxa"/>
            <w:tcBorders>
              <w:top w:val="single" w:sz="5" w:space="0" w:color="000000"/>
              <w:left w:val="single" w:sz="5" w:space="0" w:color="000000"/>
              <w:bottom w:val="single" w:sz="5" w:space="0" w:color="000000"/>
              <w:right w:val="single" w:sz="5" w:space="0" w:color="000000"/>
            </w:tcBorders>
            <w:vAlign w:val="center"/>
          </w:tcPr>
          <w:p w14:paraId="5997A6D5" w14:textId="77777777" w:rsidR="00AF1DF3" w:rsidRPr="007B433C" w:rsidRDefault="00AF1DF3" w:rsidP="007B433C">
            <w:pPr>
              <w:spacing w:line="281" w:lineRule="exact"/>
              <w:jc w:val="center"/>
              <w:textAlignment w:val="baseline"/>
              <w:rPr>
                <w:rFonts w:ascii="Book Antiqua" w:eastAsia="Times New Roman" w:hAnsi="Book Antiqua"/>
                <w:b/>
                <w:color w:val="000000"/>
                <w:sz w:val="24"/>
                <w:szCs w:val="24"/>
                <w:lang w:val="it-IT"/>
              </w:rPr>
            </w:pPr>
          </w:p>
        </w:tc>
        <w:tc>
          <w:tcPr>
            <w:tcW w:w="4252" w:type="dxa"/>
            <w:tcBorders>
              <w:top w:val="single" w:sz="5" w:space="0" w:color="000000"/>
              <w:left w:val="single" w:sz="5" w:space="0" w:color="000000"/>
              <w:bottom w:val="single" w:sz="5" w:space="0" w:color="000000"/>
              <w:right w:val="single" w:sz="5" w:space="0" w:color="000000"/>
            </w:tcBorders>
            <w:vAlign w:val="center"/>
          </w:tcPr>
          <w:p w14:paraId="29E82D5F" w14:textId="77777777" w:rsidR="00AF1DF3" w:rsidRPr="007B433C" w:rsidRDefault="00AF1DF3" w:rsidP="007B433C">
            <w:pPr>
              <w:spacing w:line="281" w:lineRule="exact"/>
              <w:ind w:right="1656"/>
              <w:jc w:val="right"/>
              <w:textAlignment w:val="baseline"/>
              <w:rPr>
                <w:rFonts w:ascii="Book Antiqua" w:eastAsia="Times New Roman" w:hAnsi="Book Antiqua"/>
                <w:b/>
                <w:color w:val="000000"/>
                <w:sz w:val="24"/>
                <w:szCs w:val="24"/>
                <w:lang w:val="it-IT"/>
              </w:rPr>
            </w:pPr>
          </w:p>
        </w:tc>
      </w:tr>
      <w:tr w:rsidR="00AF1DF3" w:rsidRPr="007B433C" w14:paraId="07605345" w14:textId="77777777" w:rsidTr="00AF1DF3">
        <w:trPr>
          <w:trHeight w:hRule="exact" w:val="1152"/>
        </w:trPr>
        <w:tc>
          <w:tcPr>
            <w:tcW w:w="5381" w:type="dxa"/>
            <w:tcBorders>
              <w:top w:val="single" w:sz="5" w:space="0" w:color="000000"/>
              <w:left w:val="single" w:sz="5" w:space="0" w:color="000000"/>
              <w:bottom w:val="single" w:sz="5" w:space="0" w:color="000000"/>
              <w:right w:val="single" w:sz="5" w:space="0" w:color="000000"/>
            </w:tcBorders>
          </w:tcPr>
          <w:p w14:paraId="50FC40F1" w14:textId="77777777" w:rsidR="00AF1DF3" w:rsidRDefault="00AF1DF3" w:rsidP="00AF1DF3">
            <w:pPr>
              <w:tabs>
                <w:tab w:val="left" w:pos="1656"/>
                <w:tab w:val="left" w:pos="2592"/>
                <w:tab w:val="left" w:pos="3096"/>
                <w:tab w:val="right" w:pos="4680"/>
              </w:tabs>
              <w:spacing w:line="277" w:lineRule="exact"/>
              <w:textAlignment w:val="baseline"/>
              <w:rPr>
                <w:rFonts w:ascii="Book Antiqua" w:eastAsia="Times New Roman" w:hAnsi="Book Antiqua"/>
                <w:color w:val="000000"/>
                <w:sz w:val="24"/>
                <w:szCs w:val="24"/>
                <w:lang w:val="it-IT"/>
              </w:rPr>
            </w:pPr>
            <w:r>
              <w:rPr>
                <w:rFonts w:ascii="Book Antiqua" w:eastAsia="Times New Roman" w:hAnsi="Book Antiqua"/>
                <w:color w:val="000000"/>
                <w:sz w:val="24"/>
                <w:szCs w:val="24"/>
                <w:lang w:val="it-IT"/>
              </w:rPr>
              <w:t xml:space="preserve">Spazzatura e lavaggio pavimenti </w:t>
            </w:r>
          </w:p>
          <w:p w14:paraId="78542F47" w14:textId="77777777" w:rsidR="00AF1DF3" w:rsidRPr="007B433C" w:rsidRDefault="00AF1DF3" w:rsidP="00AF1DF3">
            <w:pPr>
              <w:tabs>
                <w:tab w:val="left" w:pos="1656"/>
                <w:tab w:val="left" w:pos="2592"/>
                <w:tab w:val="left" w:pos="3096"/>
                <w:tab w:val="right" w:pos="4680"/>
              </w:tabs>
              <w:spacing w:line="277" w:lineRule="exact"/>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Svuotamento</w:t>
            </w:r>
            <w:r w:rsidRPr="007B433C">
              <w:rPr>
                <w:rFonts w:ascii="Book Antiqua" w:eastAsia="Times New Roman" w:hAnsi="Book Antiqua"/>
                <w:color w:val="000000"/>
                <w:sz w:val="24"/>
                <w:szCs w:val="24"/>
                <w:lang w:val="it-IT"/>
              </w:rPr>
              <w:tab/>
              <w:t>cestini</w:t>
            </w:r>
            <w:r w:rsidRPr="007B433C">
              <w:rPr>
                <w:rFonts w:ascii="Book Antiqua" w:eastAsia="Times New Roman" w:hAnsi="Book Antiqua"/>
                <w:color w:val="000000"/>
                <w:sz w:val="24"/>
                <w:szCs w:val="24"/>
                <w:lang w:val="it-IT"/>
              </w:rPr>
              <w:tab/>
              <w:t>ed</w:t>
            </w:r>
            <w:r w:rsidRPr="007B433C">
              <w:rPr>
                <w:rFonts w:ascii="Book Antiqua" w:eastAsia="Times New Roman" w:hAnsi="Book Antiqua"/>
                <w:color w:val="000000"/>
                <w:sz w:val="24"/>
                <w:szCs w:val="24"/>
                <w:lang w:val="it-IT"/>
              </w:rPr>
              <w:tab/>
              <w:t>altri</w:t>
            </w:r>
            <w:r w:rsidRPr="007B433C">
              <w:rPr>
                <w:rFonts w:ascii="Book Antiqua" w:eastAsia="Times New Roman" w:hAnsi="Book Antiqua"/>
                <w:color w:val="000000"/>
                <w:sz w:val="24"/>
                <w:szCs w:val="24"/>
                <w:lang w:val="it-IT"/>
              </w:rPr>
              <w:tab/>
              <w:t>eventuali</w:t>
            </w:r>
          </w:p>
          <w:p w14:paraId="6EB951F4" w14:textId="0543F6B1" w:rsidR="00AF1DF3" w:rsidRDefault="00AF1DF3" w:rsidP="00AF1DF3">
            <w:pPr>
              <w:tabs>
                <w:tab w:val="left" w:pos="1656"/>
                <w:tab w:val="left" w:pos="2592"/>
                <w:tab w:val="left" w:pos="3096"/>
                <w:tab w:val="right" w:pos="4680"/>
              </w:tabs>
              <w:spacing w:line="277" w:lineRule="exact"/>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contenitori per rifiuti, sostituzione sacchetto</w:t>
            </w:r>
          </w:p>
        </w:tc>
        <w:tc>
          <w:tcPr>
            <w:tcW w:w="4252" w:type="dxa"/>
            <w:tcBorders>
              <w:top w:val="single" w:sz="5" w:space="0" w:color="000000"/>
              <w:left w:val="single" w:sz="5" w:space="0" w:color="000000"/>
              <w:bottom w:val="single" w:sz="5" w:space="0" w:color="000000"/>
              <w:right w:val="single" w:sz="5" w:space="0" w:color="000000"/>
            </w:tcBorders>
          </w:tcPr>
          <w:p w14:paraId="568A014A" w14:textId="16CDB4D1" w:rsidR="00AF1DF3" w:rsidRPr="007B433C" w:rsidRDefault="00AF1DF3" w:rsidP="002A289B">
            <w:pPr>
              <w:spacing w:after="273" w:line="277" w:lineRule="exact"/>
              <w:ind w:right="1409"/>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 xml:space="preserve">3 volte alla   settimana         </w:t>
            </w:r>
          </w:p>
        </w:tc>
      </w:tr>
      <w:tr w:rsidR="007B433C" w:rsidRPr="007B433C" w14:paraId="72821DDD" w14:textId="77777777" w:rsidTr="002A289B">
        <w:trPr>
          <w:trHeight w:hRule="exact" w:val="1291"/>
        </w:trPr>
        <w:tc>
          <w:tcPr>
            <w:tcW w:w="5381" w:type="dxa"/>
            <w:tcBorders>
              <w:top w:val="single" w:sz="5" w:space="0" w:color="000000"/>
              <w:left w:val="single" w:sz="5" w:space="0" w:color="000000"/>
              <w:bottom w:val="single" w:sz="5" w:space="0" w:color="000000"/>
              <w:right w:val="single" w:sz="5" w:space="0" w:color="000000"/>
            </w:tcBorders>
          </w:tcPr>
          <w:p w14:paraId="52A987FE" w14:textId="77777777" w:rsidR="00AF1DF3" w:rsidRDefault="00AF1DF3" w:rsidP="007B433C">
            <w:pPr>
              <w:tabs>
                <w:tab w:val="left" w:pos="1656"/>
                <w:tab w:val="left" w:pos="2592"/>
                <w:tab w:val="left" w:pos="3096"/>
                <w:tab w:val="right" w:pos="4680"/>
              </w:tabs>
              <w:spacing w:line="277" w:lineRule="exact"/>
              <w:ind w:left="144"/>
              <w:textAlignment w:val="baseline"/>
              <w:rPr>
                <w:rFonts w:ascii="Book Antiqua" w:eastAsia="Times New Roman" w:hAnsi="Book Antiqua"/>
                <w:color w:val="000000"/>
                <w:sz w:val="24"/>
                <w:szCs w:val="24"/>
                <w:lang w:val="it-IT"/>
              </w:rPr>
            </w:pPr>
          </w:p>
          <w:p w14:paraId="093924D8" w14:textId="50C3C365" w:rsidR="002A289B" w:rsidRPr="002A289B" w:rsidRDefault="00AF1DF3" w:rsidP="00AF1DF3">
            <w:pPr>
              <w:tabs>
                <w:tab w:val="left" w:pos="1656"/>
                <w:tab w:val="left" w:pos="2592"/>
                <w:tab w:val="left" w:pos="3096"/>
                <w:tab w:val="right" w:pos="4680"/>
              </w:tabs>
              <w:spacing w:line="277" w:lineRule="exact"/>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 xml:space="preserve">Battitura pavimenti tessili, stuoie, zerbini, sedie e </w:t>
            </w:r>
            <w:r>
              <w:rPr>
                <w:rFonts w:ascii="Book Antiqua" w:eastAsia="Times New Roman" w:hAnsi="Book Antiqua"/>
                <w:color w:val="000000"/>
                <w:sz w:val="24"/>
                <w:szCs w:val="24"/>
                <w:lang w:val="it-IT"/>
              </w:rPr>
              <w:t xml:space="preserve">     </w:t>
            </w:r>
            <w:r w:rsidRPr="007B433C">
              <w:rPr>
                <w:rFonts w:ascii="Book Antiqua" w:eastAsia="Times New Roman" w:hAnsi="Book Antiqua"/>
                <w:color w:val="000000"/>
                <w:sz w:val="24"/>
                <w:szCs w:val="24"/>
                <w:lang w:val="it-IT"/>
              </w:rPr>
              <w:t>poltroncine</w:t>
            </w:r>
          </w:p>
        </w:tc>
        <w:tc>
          <w:tcPr>
            <w:tcW w:w="4252" w:type="dxa"/>
            <w:tcBorders>
              <w:top w:val="single" w:sz="5" w:space="0" w:color="000000"/>
              <w:left w:val="single" w:sz="5" w:space="0" w:color="000000"/>
              <w:bottom w:val="single" w:sz="5" w:space="0" w:color="000000"/>
              <w:right w:val="single" w:sz="5" w:space="0" w:color="000000"/>
            </w:tcBorders>
          </w:tcPr>
          <w:p w14:paraId="70471874" w14:textId="1787B3C4" w:rsidR="007B433C" w:rsidRPr="007B433C" w:rsidRDefault="00AF1DF3" w:rsidP="002A289B">
            <w:pPr>
              <w:spacing w:after="273" w:line="277" w:lineRule="exact"/>
              <w:ind w:right="1409"/>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3 volte alla settimana</w:t>
            </w:r>
          </w:p>
        </w:tc>
      </w:tr>
      <w:tr w:rsidR="007B433C" w:rsidRPr="007B433C" w14:paraId="12F1E045" w14:textId="77777777" w:rsidTr="002A289B">
        <w:trPr>
          <w:trHeight w:hRule="exact" w:val="1108"/>
        </w:trPr>
        <w:tc>
          <w:tcPr>
            <w:tcW w:w="5381" w:type="dxa"/>
            <w:tcBorders>
              <w:top w:val="single" w:sz="5" w:space="0" w:color="000000"/>
              <w:left w:val="single" w:sz="5" w:space="0" w:color="000000"/>
              <w:bottom w:val="single" w:sz="5" w:space="0" w:color="000000"/>
              <w:right w:val="single" w:sz="5" w:space="0" w:color="000000"/>
            </w:tcBorders>
          </w:tcPr>
          <w:p w14:paraId="588BCD2E" w14:textId="77777777" w:rsidR="007B433C" w:rsidRPr="007B433C" w:rsidRDefault="007B433C" w:rsidP="00AF1DF3">
            <w:pPr>
              <w:tabs>
                <w:tab w:val="left" w:pos="1584"/>
                <w:tab w:val="left" w:pos="1872"/>
                <w:tab w:val="left" w:pos="2736"/>
                <w:tab w:val="left" w:pos="3528"/>
                <w:tab w:val="right" w:pos="4680"/>
              </w:tabs>
              <w:spacing w:line="277" w:lineRule="exact"/>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Spolveratura</w:t>
            </w:r>
            <w:r w:rsidRPr="007B433C">
              <w:rPr>
                <w:rFonts w:ascii="Book Antiqua" w:eastAsia="Times New Roman" w:hAnsi="Book Antiqua"/>
                <w:color w:val="000000"/>
                <w:sz w:val="24"/>
                <w:szCs w:val="24"/>
                <w:lang w:val="it-IT"/>
              </w:rPr>
              <w:tab/>
              <w:t>a</w:t>
            </w:r>
            <w:r w:rsidRPr="007B433C">
              <w:rPr>
                <w:rFonts w:ascii="Book Antiqua" w:eastAsia="Times New Roman" w:hAnsi="Book Antiqua"/>
                <w:color w:val="000000"/>
                <w:sz w:val="24"/>
                <w:szCs w:val="24"/>
                <w:lang w:val="it-IT"/>
              </w:rPr>
              <w:tab/>
              <w:t>umido</w:t>
            </w:r>
            <w:r w:rsidRPr="007B433C">
              <w:rPr>
                <w:rFonts w:ascii="Book Antiqua" w:eastAsia="Times New Roman" w:hAnsi="Book Antiqua"/>
                <w:color w:val="000000"/>
                <w:sz w:val="24"/>
                <w:szCs w:val="24"/>
                <w:lang w:val="it-IT"/>
              </w:rPr>
              <w:tab/>
              <w:t>arredi</w:t>
            </w:r>
            <w:r w:rsidRPr="007B433C">
              <w:rPr>
                <w:rFonts w:ascii="Book Antiqua" w:eastAsia="Times New Roman" w:hAnsi="Book Antiqua"/>
                <w:color w:val="000000"/>
                <w:sz w:val="24"/>
                <w:szCs w:val="24"/>
                <w:lang w:val="it-IT"/>
              </w:rPr>
              <w:tab/>
              <w:t>ad</w:t>
            </w:r>
            <w:r w:rsidRPr="007B433C">
              <w:rPr>
                <w:rFonts w:ascii="Book Antiqua" w:eastAsia="Times New Roman" w:hAnsi="Book Antiqua"/>
                <w:color w:val="000000"/>
                <w:sz w:val="24"/>
                <w:szCs w:val="24"/>
                <w:lang w:val="it-IT"/>
              </w:rPr>
              <w:tab/>
              <w:t>altezza</w:t>
            </w:r>
          </w:p>
          <w:p w14:paraId="064B4005" w14:textId="77777777" w:rsidR="007B433C" w:rsidRPr="007B433C" w:rsidRDefault="007B433C" w:rsidP="00AF1DF3">
            <w:pPr>
              <w:spacing w:before="1" w:line="277" w:lineRule="exact"/>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operatore</w:t>
            </w:r>
          </w:p>
          <w:p w14:paraId="0FE3BF49" w14:textId="77777777" w:rsidR="007B433C" w:rsidRPr="007B433C" w:rsidRDefault="007B433C" w:rsidP="00AF1DF3">
            <w:pPr>
              <w:tabs>
                <w:tab w:val="left" w:pos="1368"/>
                <w:tab w:val="left" w:pos="2160"/>
                <w:tab w:val="left" w:pos="3096"/>
                <w:tab w:val="right" w:pos="4680"/>
              </w:tabs>
              <w:spacing w:line="271" w:lineRule="exact"/>
              <w:ind w:right="108"/>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(scrivanie,</w:t>
            </w:r>
            <w:r w:rsidRPr="007B433C">
              <w:rPr>
                <w:rFonts w:ascii="Book Antiqua" w:eastAsia="Times New Roman" w:hAnsi="Book Antiqua"/>
                <w:color w:val="000000"/>
                <w:sz w:val="24"/>
                <w:szCs w:val="24"/>
                <w:lang w:val="it-IT"/>
              </w:rPr>
              <w:tab/>
              <w:t>sedie,</w:t>
            </w:r>
            <w:r w:rsidRPr="007B433C">
              <w:rPr>
                <w:rFonts w:ascii="Book Antiqua" w:eastAsia="Times New Roman" w:hAnsi="Book Antiqua"/>
                <w:color w:val="000000"/>
                <w:sz w:val="24"/>
                <w:szCs w:val="24"/>
                <w:lang w:val="it-IT"/>
              </w:rPr>
              <w:tab/>
              <w:t>mobili</w:t>
            </w:r>
            <w:r w:rsidRPr="007B433C">
              <w:rPr>
                <w:rFonts w:ascii="Book Antiqua" w:eastAsia="Times New Roman" w:hAnsi="Book Antiqua"/>
                <w:color w:val="000000"/>
                <w:sz w:val="24"/>
                <w:szCs w:val="24"/>
                <w:lang w:val="it-IT"/>
              </w:rPr>
              <w:tab/>
              <w:t>e</w:t>
            </w:r>
            <w:r w:rsidRPr="007B433C">
              <w:rPr>
                <w:rFonts w:ascii="Book Antiqua" w:eastAsia="Times New Roman" w:hAnsi="Book Antiqua"/>
                <w:color w:val="000000"/>
                <w:sz w:val="24"/>
                <w:szCs w:val="24"/>
                <w:lang w:val="it-IT"/>
              </w:rPr>
              <w:tab/>
              <w:t xml:space="preserve">suppellettili, </w:t>
            </w:r>
            <w:r w:rsidRPr="007B433C">
              <w:rPr>
                <w:rFonts w:ascii="Book Antiqua" w:eastAsia="Times New Roman" w:hAnsi="Book Antiqua"/>
                <w:color w:val="000000"/>
                <w:sz w:val="24"/>
                <w:szCs w:val="24"/>
                <w:lang w:val="it-IT"/>
              </w:rPr>
              <w:br/>
              <w:t>hardware, porte a vetri ecc.)</w:t>
            </w:r>
          </w:p>
        </w:tc>
        <w:tc>
          <w:tcPr>
            <w:tcW w:w="4252" w:type="dxa"/>
            <w:tcBorders>
              <w:top w:val="single" w:sz="5" w:space="0" w:color="000000"/>
              <w:left w:val="single" w:sz="5" w:space="0" w:color="000000"/>
              <w:bottom w:val="single" w:sz="5" w:space="0" w:color="000000"/>
              <w:right w:val="single" w:sz="5" w:space="0" w:color="000000"/>
            </w:tcBorders>
          </w:tcPr>
          <w:p w14:paraId="2F2E013A" w14:textId="77777777" w:rsidR="007B433C" w:rsidRPr="007B433C" w:rsidRDefault="007B433C" w:rsidP="002A289B">
            <w:pPr>
              <w:spacing w:after="820" w:line="277" w:lineRule="exact"/>
              <w:ind w:right="1551"/>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3 volte alla settimana</w:t>
            </w:r>
          </w:p>
        </w:tc>
      </w:tr>
      <w:tr w:rsidR="007B433C" w:rsidRPr="007B433C" w14:paraId="72B7D677" w14:textId="77777777" w:rsidTr="002A289B">
        <w:trPr>
          <w:trHeight w:hRule="exact" w:val="841"/>
        </w:trPr>
        <w:tc>
          <w:tcPr>
            <w:tcW w:w="5381" w:type="dxa"/>
            <w:tcBorders>
              <w:top w:val="single" w:sz="5" w:space="0" w:color="000000"/>
              <w:left w:val="single" w:sz="5" w:space="0" w:color="000000"/>
              <w:bottom w:val="single" w:sz="5" w:space="0" w:color="000000"/>
              <w:right w:val="single" w:sz="5" w:space="0" w:color="000000"/>
            </w:tcBorders>
          </w:tcPr>
          <w:p w14:paraId="64357481" w14:textId="77777777" w:rsidR="007B433C" w:rsidRPr="007B433C" w:rsidRDefault="007B433C" w:rsidP="00AF1DF3">
            <w:pPr>
              <w:spacing w:after="5" w:line="277" w:lineRule="exact"/>
              <w:ind w:right="108"/>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Spolveratura a umido punti di contatto comune (telefoni, interruttori e pulsantiere, maniglie), piani di lavoro di scrivanie e corrimano</w:t>
            </w:r>
          </w:p>
        </w:tc>
        <w:tc>
          <w:tcPr>
            <w:tcW w:w="4252" w:type="dxa"/>
            <w:tcBorders>
              <w:top w:val="single" w:sz="5" w:space="0" w:color="000000"/>
              <w:left w:val="single" w:sz="5" w:space="0" w:color="000000"/>
              <w:bottom w:val="single" w:sz="5" w:space="0" w:color="000000"/>
              <w:right w:val="single" w:sz="5" w:space="0" w:color="000000"/>
            </w:tcBorders>
          </w:tcPr>
          <w:p w14:paraId="71C376F7" w14:textId="77777777" w:rsidR="007B433C" w:rsidRPr="007B433C" w:rsidRDefault="007B433C" w:rsidP="002A289B">
            <w:pPr>
              <w:spacing w:after="557" w:line="277" w:lineRule="exact"/>
              <w:ind w:right="1409"/>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3 volte alla settimana</w:t>
            </w:r>
          </w:p>
        </w:tc>
      </w:tr>
      <w:tr w:rsidR="00AF1DF3" w:rsidRPr="00AF1DF3" w14:paraId="6B4B1A91" w14:textId="77777777" w:rsidTr="002A289B">
        <w:trPr>
          <w:trHeight w:hRule="exact" w:val="841"/>
        </w:trPr>
        <w:tc>
          <w:tcPr>
            <w:tcW w:w="5381" w:type="dxa"/>
            <w:tcBorders>
              <w:top w:val="single" w:sz="5" w:space="0" w:color="000000"/>
              <w:left w:val="single" w:sz="5" w:space="0" w:color="000000"/>
              <w:bottom w:val="single" w:sz="5" w:space="0" w:color="000000"/>
              <w:right w:val="single" w:sz="5" w:space="0" w:color="000000"/>
            </w:tcBorders>
          </w:tcPr>
          <w:p w14:paraId="23F68CC3" w14:textId="628709EF" w:rsidR="00AF1DF3" w:rsidRPr="007B433C" w:rsidRDefault="00AF1DF3" w:rsidP="00A53B41">
            <w:pPr>
              <w:spacing w:after="5" w:line="277" w:lineRule="exact"/>
              <w:ind w:right="108"/>
              <w:jc w:val="both"/>
              <w:textAlignment w:val="baseline"/>
              <w:rPr>
                <w:rFonts w:ascii="Book Antiqua" w:eastAsia="Times New Roman" w:hAnsi="Book Antiqua"/>
                <w:color w:val="000000"/>
                <w:sz w:val="24"/>
                <w:szCs w:val="24"/>
                <w:lang w:val="it-IT"/>
              </w:rPr>
            </w:pPr>
            <w:r w:rsidRPr="00401C13">
              <w:rPr>
                <w:rFonts w:ascii="Book Antiqua" w:eastAsia="Times New Roman" w:hAnsi="Book Antiqua"/>
                <w:color w:val="000000"/>
                <w:sz w:val="24"/>
                <w:szCs w:val="24"/>
                <w:lang w:val="it-IT"/>
              </w:rPr>
              <w:t>Detersione davanzali esterni e interni</w:t>
            </w:r>
          </w:p>
        </w:tc>
        <w:tc>
          <w:tcPr>
            <w:tcW w:w="4252" w:type="dxa"/>
            <w:tcBorders>
              <w:top w:val="single" w:sz="5" w:space="0" w:color="000000"/>
              <w:left w:val="single" w:sz="5" w:space="0" w:color="000000"/>
              <w:bottom w:val="single" w:sz="5" w:space="0" w:color="000000"/>
              <w:right w:val="single" w:sz="5" w:space="0" w:color="000000"/>
            </w:tcBorders>
          </w:tcPr>
          <w:p w14:paraId="4482DC52" w14:textId="2BCAFBFE" w:rsidR="00AF1DF3" w:rsidRPr="007B433C" w:rsidRDefault="00AF1DF3" w:rsidP="00AF1DF3">
            <w:pPr>
              <w:spacing w:after="557" w:line="277" w:lineRule="exact"/>
              <w:ind w:right="1409"/>
              <w:textAlignment w:val="baseline"/>
              <w:rPr>
                <w:rFonts w:ascii="Book Antiqua" w:eastAsia="Times New Roman" w:hAnsi="Book Antiqua"/>
                <w:color w:val="000000"/>
                <w:sz w:val="24"/>
                <w:szCs w:val="24"/>
                <w:lang w:val="it-IT"/>
              </w:rPr>
            </w:pPr>
            <w:r>
              <w:rPr>
                <w:rFonts w:ascii="Book Antiqua" w:eastAsia="Times New Roman" w:hAnsi="Book Antiqua"/>
                <w:color w:val="000000"/>
                <w:sz w:val="24"/>
                <w:szCs w:val="24"/>
                <w:lang w:val="it-IT"/>
              </w:rPr>
              <w:t>quindicinale</w:t>
            </w:r>
          </w:p>
        </w:tc>
      </w:tr>
      <w:tr w:rsidR="00AF1DF3" w:rsidRPr="00AF1DF3" w14:paraId="39BD0F6C" w14:textId="77777777" w:rsidTr="002A289B">
        <w:trPr>
          <w:trHeight w:hRule="exact" w:val="841"/>
        </w:trPr>
        <w:tc>
          <w:tcPr>
            <w:tcW w:w="5381" w:type="dxa"/>
            <w:tcBorders>
              <w:top w:val="single" w:sz="5" w:space="0" w:color="000000"/>
              <w:left w:val="single" w:sz="5" w:space="0" w:color="000000"/>
              <w:bottom w:val="single" w:sz="5" w:space="0" w:color="000000"/>
              <w:right w:val="single" w:sz="5" w:space="0" w:color="000000"/>
            </w:tcBorders>
          </w:tcPr>
          <w:p w14:paraId="34BD7872" w14:textId="6842B43F" w:rsidR="00AF1DF3" w:rsidRPr="007B433C" w:rsidRDefault="00AF1DF3" w:rsidP="007B433C">
            <w:pPr>
              <w:spacing w:after="5" w:line="277" w:lineRule="exact"/>
              <w:ind w:left="108" w:right="108"/>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Deragnatura</w:t>
            </w:r>
          </w:p>
        </w:tc>
        <w:tc>
          <w:tcPr>
            <w:tcW w:w="4252" w:type="dxa"/>
            <w:tcBorders>
              <w:top w:val="single" w:sz="5" w:space="0" w:color="000000"/>
              <w:left w:val="single" w:sz="5" w:space="0" w:color="000000"/>
              <w:bottom w:val="single" w:sz="5" w:space="0" w:color="000000"/>
              <w:right w:val="single" w:sz="5" w:space="0" w:color="000000"/>
            </w:tcBorders>
          </w:tcPr>
          <w:p w14:paraId="63C28D8C" w14:textId="5A889009" w:rsidR="00AF1DF3" w:rsidRPr="007B433C" w:rsidRDefault="00AF1DF3" w:rsidP="002A289B">
            <w:pPr>
              <w:spacing w:after="557" w:line="277" w:lineRule="exact"/>
              <w:ind w:right="1409"/>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mensile</w:t>
            </w:r>
          </w:p>
        </w:tc>
      </w:tr>
      <w:tr w:rsidR="00AF1DF3" w:rsidRPr="00AF1DF3" w14:paraId="48C32071" w14:textId="77777777" w:rsidTr="002A289B">
        <w:trPr>
          <w:trHeight w:hRule="exact" w:val="841"/>
        </w:trPr>
        <w:tc>
          <w:tcPr>
            <w:tcW w:w="5381" w:type="dxa"/>
            <w:tcBorders>
              <w:top w:val="single" w:sz="5" w:space="0" w:color="000000"/>
              <w:left w:val="single" w:sz="5" w:space="0" w:color="000000"/>
              <w:bottom w:val="single" w:sz="5" w:space="0" w:color="000000"/>
              <w:right w:val="single" w:sz="5" w:space="0" w:color="000000"/>
            </w:tcBorders>
          </w:tcPr>
          <w:p w14:paraId="51B22F4B" w14:textId="0479E601" w:rsidR="00AF1DF3" w:rsidRPr="007B433C" w:rsidRDefault="00AF1DF3" w:rsidP="007B433C">
            <w:pPr>
              <w:spacing w:after="5" w:line="277" w:lineRule="exact"/>
              <w:ind w:left="108" w:right="108"/>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Detersione superfici vetrose delle finestre nella parte interna ed esterna e relativi infissi e cassonetti accessibili dall’interno nel rispetto delle normative di sicurezza</w:t>
            </w:r>
          </w:p>
        </w:tc>
        <w:tc>
          <w:tcPr>
            <w:tcW w:w="4252" w:type="dxa"/>
            <w:tcBorders>
              <w:top w:val="single" w:sz="5" w:space="0" w:color="000000"/>
              <w:left w:val="single" w:sz="5" w:space="0" w:color="000000"/>
              <w:bottom w:val="single" w:sz="5" w:space="0" w:color="000000"/>
              <w:right w:val="single" w:sz="5" w:space="0" w:color="000000"/>
            </w:tcBorders>
          </w:tcPr>
          <w:p w14:paraId="3BCD29A3" w14:textId="46E8CFCC" w:rsidR="00AF1DF3" w:rsidRPr="007B433C" w:rsidRDefault="00AF1DF3" w:rsidP="002A289B">
            <w:pPr>
              <w:spacing w:after="557" w:line="277" w:lineRule="exact"/>
              <w:ind w:right="1409"/>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quindicinale</w:t>
            </w:r>
          </w:p>
        </w:tc>
      </w:tr>
      <w:tr w:rsidR="00AF1DF3" w:rsidRPr="00AF1DF3" w14:paraId="374709B2" w14:textId="77777777" w:rsidTr="002A289B">
        <w:trPr>
          <w:trHeight w:hRule="exact" w:val="841"/>
        </w:trPr>
        <w:tc>
          <w:tcPr>
            <w:tcW w:w="5381" w:type="dxa"/>
            <w:tcBorders>
              <w:top w:val="single" w:sz="5" w:space="0" w:color="000000"/>
              <w:left w:val="single" w:sz="5" w:space="0" w:color="000000"/>
              <w:bottom w:val="single" w:sz="5" w:space="0" w:color="000000"/>
              <w:right w:val="single" w:sz="5" w:space="0" w:color="000000"/>
            </w:tcBorders>
          </w:tcPr>
          <w:p w14:paraId="333ED2F0" w14:textId="77777777" w:rsidR="00AF1DF3" w:rsidRPr="007B433C" w:rsidRDefault="00AF1DF3" w:rsidP="00AF1DF3">
            <w:pPr>
              <w:tabs>
                <w:tab w:val="left" w:pos="1584"/>
                <w:tab w:val="left" w:pos="1944"/>
                <w:tab w:val="left" w:pos="2808"/>
                <w:tab w:val="left" w:pos="3240"/>
                <w:tab w:val="right" w:pos="4680"/>
              </w:tabs>
              <w:spacing w:line="275" w:lineRule="exact"/>
              <w:ind w:left="144"/>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Spolveratura</w:t>
            </w:r>
            <w:r w:rsidRPr="007B433C">
              <w:rPr>
                <w:rFonts w:ascii="Book Antiqua" w:eastAsia="Times New Roman" w:hAnsi="Book Antiqua"/>
                <w:color w:val="000000"/>
                <w:sz w:val="24"/>
                <w:szCs w:val="24"/>
                <w:lang w:val="it-IT"/>
              </w:rPr>
              <w:tab/>
              <w:t>a</w:t>
            </w:r>
            <w:r w:rsidRPr="007B433C">
              <w:rPr>
                <w:rFonts w:ascii="Book Antiqua" w:eastAsia="Times New Roman" w:hAnsi="Book Antiqua"/>
                <w:color w:val="000000"/>
                <w:sz w:val="24"/>
                <w:szCs w:val="24"/>
                <w:lang w:val="it-IT"/>
              </w:rPr>
              <w:tab/>
              <w:t>umido</w:t>
            </w:r>
            <w:r w:rsidRPr="007B433C">
              <w:rPr>
                <w:rFonts w:ascii="Book Antiqua" w:eastAsia="Times New Roman" w:hAnsi="Book Antiqua"/>
                <w:color w:val="000000"/>
                <w:sz w:val="24"/>
                <w:szCs w:val="24"/>
                <w:lang w:val="it-IT"/>
              </w:rPr>
              <w:tab/>
              <w:t>di</w:t>
            </w:r>
            <w:r w:rsidRPr="007B433C">
              <w:rPr>
                <w:rFonts w:ascii="Book Antiqua" w:eastAsia="Times New Roman" w:hAnsi="Book Antiqua"/>
                <w:color w:val="000000"/>
                <w:sz w:val="24"/>
                <w:szCs w:val="24"/>
                <w:lang w:val="it-IT"/>
              </w:rPr>
              <w:tab/>
              <w:t>termosifoni</w:t>
            </w:r>
            <w:r w:rsidRPr="007B433C">
              <w:rPr>
                <w:rFonts w:ascii="Book Antiqua" w:eastAsia="Times New Roman" w:hAnsi="Book Antiqua"/>
                <w:color w:val="000000"/>
                <w:sz w:val="24"/>
                <w:szCs w:val="24"/>
                <w:lang w:val="it-IT"/>
              </w:rPr>
              <w:tab/>
              <w:t>e</w:t>
            </w:r>
          </w:p>
          <w:p w14:paraId="7A919915" w14:textId="0C2F1F97" w:rsidR="00AF1DF3" w:rsidRPr="007B433C" w:rsidRDefault="00AF1DF3" w:rsidP="00AF1DF3">
            <w:pPr>
              <w:spacing w:after="5" w:line="277" w:lineRule="exact"/>
              <w:ind w:left="108" w:right="108"/>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condizionatori</w:t>
            </w:r>
          </w:p>
        </w:tc>
        <w:tc>
          <w:tcPr>
            <w:tcW w:w="4252" w:type="dxa"/>
            <w:tcBorders>
              <w:top w:val="single" w:sz="5" w:space="0" w:color="000000"/>
              <w:left w:val="single" w:sz="5" w:space="0" w:color="000000"/>
              <w:bottom w:val="single" w:sz="5" w:space="0" w:color="000000"/>
              <w:right w:val="single" w:sz="5" w:space="0" w:color="000000"/>
            </w:tcBorders>
          </w:tcPr>
          <w:p w14:paraId="3EAABDFB" w14:textId="485E0F70" w:rsidR="00AF1DF3" w:rsidRPr="007B433C" w:rsidRDefault="00AF1DF3" w:rsidP="002A289B">
            <w:pPr>
              <w:spacing w:after="557" w:line="277" w:lineRule="exact"/>
              <w:ind w:right="1409"/>
              <w:textAlignment w:val="baseline"/>
              <w:rPr>
                <w:rFonts w:ascii="Book Antiqua" w:eastAsia="Times New Roman" w:hAnsi="Book Antiqua"/>
                <w:color w:val="000000"/>
                <w:sz w:val="24"/>
                <w:szCs w:val="24"/>
                <w:lang w:val="it-IT"/>
              </w:rPr>
            </w:pPr>
            <w:r>
              <w:rPr>
                <w:rFonts w:ascii="Book Antiqua" w:eastAsia="Times New Roman" w:hAnsi="Book Antiqua"/>
                <w:color w:val="000000"/>
                <w:sz w:val="24"/>
                <w:szCs w:val="24"/>
                <w:lang w:val="it-IT"/>
              </w:rPr>
              <w:t>quindicinale</w:t>
            </w:r>
          </w:p>
        </w:tc>
      </w:tr>
      <w:tr w:rsidR="00AF1DF3" w:rsidRPr="00AF1DF3" w14:paraId="6C5F57B3" w14:textId="77777777" w:rsidTr="002A289B">
        <w:trPr>
          <w:trHeight w:hRule="exact" w:val="841"/>
        </w:trPr>
        <w:tc>
          <w:tcPr>
            <w:tcW w:w="5381" w:type="dxa"/>
            <w:tcBorders>
              <w:top w:val="single" w:sz="5" w:space="0" w:color="000000"/>
              <w:left w:val="single" w:sz="5" w:space="0" w:color="000000"/>
              <w:bottom w:val="single" w:sz="5" w:space="0" w:color="000000"/>
              <w:right w:val="single" w:sz="5" w:space="0" w:color="000000"/>
            </w:tcBorders>
          </w:tcPr>
          <w:p w14:paraId="7C3AA2EC" w14:textId="77777777" w:rsidR="00AF1DF3" w:rsidRPr="007B433C" w:rsidRDefault="00AF1DF3" w:rsidP="00AF1DF3">
            <w:pPr>
              <w:tabs>
                <w:tab w:val="left" w:pos="1584"/>
                <w:tab w:val="left" w:pos="1944"/>
                <w:tab w:val="right" w:pos="3384"/>
                <w:tab w:val="right" w:pos="4104"/>
                <w:tab w:val="right" w:pos="4680"/>
              </w:tabs>
              <w:spacing w:line="275" w:lineRule="exact"/>
              <w:ind w:left="144"/>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Spolveratura</w:t>
            </w:r>
            <w:r w:rsidRPr="007B433C">
              <w:rPr>
                <w:rFonts w:ascii="Book Antiqua" w:eastAsia="Times New Roman" w:hAnsi="Book Antiqua"/>
                <w:color w:val="000000"/>
                <w:sz w:val="24"/>
                <w:szCs w:val="24"/>
                <w:lang w:val="it-IT"/>
              </w:rPr>
              <w:tab/>
              <w:t>a</w:t>
            </w:r>
            <w:r w:rsidRPr="007B433C">
              <w:rPr>
                <w:rFonts w:ascii="Book Antiqua" w:eastAsia="Times New Roman" w:hAnsi="Book Antiqua"/>
                <w:color w:val="000000"/>
                <w:sz w:val="24"/>
                <w:szCs w:val="24"/>
                <w:lang w:val="it-IT"/>
              </w:rPr>
              <w:tab/>
              <w:t>umido</w:t>
            </w:r>
            <w:r w:rsidRPr="007B433C">
              <w:rPr>
                <w:rFonts w:ascii="Book Antiqua" w:eastAsia="Times New Roman" w:hAnsi="Book Antiqua"/>
                <w:color w:val="000000"/>
                <w:sz w:val="24"/>
                <w:szCs w:val="24"/>
                <w:lang w:val="it-IT"/>
              </w:rPr>
              <w:tab/>
              <w:t>arredi</w:t>
            </w:r>
            <w:r w:rsidRPr="007B433C">
              <w:rPr>
                <w:rFonts w:ascii="Book Antiqua" w:eastAsia="Times New Roman" w:hAnsi="Book Antiqua"/>
                <w:color w:val="000000"/>
                <w:sz w:val="24"/>
                <w:szCs w:val="24"/>
                <w:lang w:val="it-IT"/>
              </w:rPr>
              <w:tab/>
              <w:t>parti</w:t>
            </w:r>
            <w:r w:rsidRPr="007B433C">
              <w:rPr>
                <w:rFonts w:ascii="Book Antiqua" w:eastAsia="Times New Roman" w:hAnsi="Book Antiqua"/>
                <w:color w:val="000000"/>
                <w:sz w:val="24"/>
                <w:szCs w:val="24"/>
                <w:lang w:val="it-IT"/>
              </w:rPr>
              <w:tab/>
              <w:t>alte</w:t>
            </w:r>
          </w:p>
          <w:p w14:paraId="43E424B2" w14:textId="70893550" w:rsidR="00AF1DF3" w:rsidRPr="007B433C" w:rsidRDefault="00AF1DF3" w:rsidP="00AF1DF3">
            <w:pPr>
              <w:spacing w:after="5" w:line="277" w:lineRule="exact"/>
              <w:ind w:left="108" w:right="108"/>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(lampadari,</w:t>
            </w:r>
            <w:r w:rsidRPr="007B433C">
              <w:rPr>
                <w:rFonts w:ascii="Book Antiqua" w:eastAsia="Times New Roman" w:hAnsi="Book Antiqua"/>
                <w:color w:val="000000"/>
                <w:sz w:val="24"/>
                <w:szCs w:val="24"/>
                <w:lang w:val="it-IT"/>
              </w:rPr>
              <w:tab/>
              <w:t>arredi,</w:t>
            </w:r>
            <w:r w:rsidRPr="007B433C">
              <w:rPr>
                <w:rFonts w:ascii="Book Antiqua" w:eastAsia="Times New Roman" w:hAnsi="Book Antiqua"/>
                <w:color w:val="000000"/>
                <w:sz w:val="24"/>
                <w:szCs w:val="24"/>
                <w:lang w:val="it-IT"/>
              </w:rPr>
              <w:tab/>
              <w:t>scaffalature</w:t>
            </w:r>
            <w:r w:rsidRPr="007B433C">
              <w:rPr>
                <w:rFonts w:ascii="Book Antiqua" w:eastAsia="Times New Roman" w:hAnsi="Book Antiqua"/>
                <w:color w:val="000000"/>
                <w:sz w:val="24"/>
                <w:szCs w:val="24"/>
                <w:lang w:val="it-IT"/>
              </w:rPr>
              <w:tab/>
              <w:t>nelle</w:t>
            </w:r>
            <w:r w:rsidRPr="007B433C">
              <w:rPr>
                <w:rFonts w:ascii="Book Antiqua" w:eastAsia="Times New Roman" w:hAnsi="Book Antiqua"/>
                <w:color w:val="000000"/>
                <w:sz w:val="24"/>
                <w:szCs w:val="24"/>
                <w:lang w:val="it-IT"/>
              </w:rPr>
              <w:tab/>
              <w:t xml:space="preserve">parti </w:t>
            </w:r>
            <w:r w:rsidRPr="007B433C">
              <w:rPr>
                <w:rFonts w:ascii="Book Antiqua" w:eastAsia="Times New Roman" w:hAnsi="Book Antiqua"/>
                <w:color w:val="000000"/>
                <w:sz w:val="24"/>
                <w:szCs w:val="24"/>
                <w:lang w:val="it-IT"/>
              </w:rPr>
              <w:br/>
              <w:t>libere, segnaletiche interne, stucchi, specchi, cornici, ecc)</w:t>
            </w:r>
          </w:p>
        </w:tc>
        <w:tc>
          <w:tcPr>
            <w:tcW w:w="4252" w:type="dxa"/>
            <w:tcBorders>
              <w:top w:val="single" w:sz="5" w:space="0" w:color="000000"/>
              <w:left w:val="single" w:sz="5" w:space="0" w:color="000000"/>
              <w:bottom w:val="single" w:sz="5" w:space="0" w:color="000000"/>
              <w:right w:val="single" w:sz="5" w:space="0" w:color="000000"/>
            </w:tcBorders>
          </w:tcPr>
          <w:p w14:paraId="22608873" w14:textId="58E08082" w:rsidR="00AF1DF3" w:rsidRPr="007B433C" w:rsidRDefault="00AF1DF3" w:rsidP="002A289B">
            <w:pPr>
              <w:spacing w:after="557" w:line="277" w:lineRule="exact"/>
              <w:ind w:right="1409"/>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mensile</w:t>
            </w:r>
          </w:p>
        </w:tc>
      </w:tr>
      <w:tr w:rsidR="00AF1DF3" w:rsidRPr="00AF1DF3" w14:paraId="22BA3959" w14:textId="77777777" w:rsidTr="002A289B">
        <w:trPr>
          <w:trHeight w:hRule="exact" w:val="841"/>
        </w:trPr>
        <w:tc>
          <w:tcPr>
            <w:tcW w:w="5381" w:type="dxa"/>
            <w:tcBorders>
              <w:top w:val="single" w:sz="5" w:space="0" w:color="000000"/>
              <w:left w:val="single" w:sz="5" w:space="0" w:color="000000"/>
              <w:bottom w:val="single" w:sz="5" w:space="0" w:color="000000"/>
              <w:right w:val="single" w:sz="5" w:space="0" w:color="000000"/>
            </w:tcBorders>
          </w:tcPr>
          <w:p w14:paraId="52A95E5A" w14:textId="1FC062FB" w:rsidR="00AF1DF3" w:rsidRPr="007B433C" w:rsidRDefault="00AF1DF3" w:rsidP="00AF1DF3">
            <w:pPr>
              <w:tabs>
                <w:tab w:val="left" w:pos="1512"/>
                <w:tab w:val="left" w:pos="2808"/>
                <w:tab w:val="right" w:pos="4680"/>
              </w:tabs>
              <w:spacing w:line="275" w:lineRule="exact"/>
              <w:ind w:left="144"/>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Spolveratura</w:t>
            </w:r>
            <w:r>
              <w:rPr>
                <w:rFonts w:ascii="Book Antiqua" w:eastAsia="Times New Roman" w:hAnsi="Book Antiqua"/>
                <w:color w:val="000000"/>
                <w:sz w:val="24"/>
                <w:szCs w:val="24"/>
                <w:lang w:val="it-IT"/>
              </w:rPr>
              <w:t xml:space="preserve"> </w:t>
            </w:r>
            <w:r w:rsidRPr="007B433C">
              <w:rPr>
                <w:rFonts w:ascii="Book Antiqua" w:eastAsia="Times New Roman" w:hAnsi="Book Antiqua"/>
                <w:color w:val="000000"/>
                <w:sz w:val="24"/>
                <w:szCs w:val="24"/>
                <w:lang w:val="it-IT"/>
              </w:rPr>
              <w:t>serramenti</w:t>
            </w:r>
            <w:r w:rsidRPr="007B433C">
              <w:rPr>
                <w:rFonts w:ascii="Book Antiqua" w:eastAsia="Times New Roman" w:hAnsi="Book Antiqua"/>
                <w:color w:val="000000"/>
                <w:sz w:val="24"/>
                <w:szCs w:val="24"/>
                <w:lang w:val="it-IT"/>
              </w:rPr>
              <w:tab/>
              <w:t>esterni</w:t>
            </w:r>
            <w:r w:rsidRPr="007B433C">
              <w:rPr>
                <w:rFonts w:ascii="Book Antiqua" w:eastAsia="Times New Roman" w:hAnsi="Book Antiqua"/>
                <w:color w:val="000000"/>
                <w:sz w:val="24"/>
                <w:szCs w:val="24"/>
                <w:lang w:val="it-IT"/>
              </w:rPr>
              <w:tab/>
              <w:t>(inferriate,</w:t>
            </w:r>
          </w:p>
          <w:p w14:paraId="44CA0B3F" w14:textId="77777777" w:rsidR="00AF1DF3" w:rsidRPr="007B433C" w:rsidRDefault="00AF1DF3" w:rsidP="007B433C">
            <w:pPr>
              <w:spacing w:after="5" w:line="277" w:lineRule="exact"/>
              <w:ind w:left="108" w:right="108"/>
              <w:jc w:val="both"/>
              <w:textAlignment w:val="baseline"/>
              <w:rPr>
                <w:rFonts w:ascii="Book Antiqua" w:eastAsia="Times New Roman" w:hAnsi="Book Antiqua"/>
                <w:color w:val="000000"/>
                <w:sz w:val="24"/>
                <w:szCs w:val="24"/>
                <w:lang w:val="it-IT"/>
              </w:rPr>
            </w:pPr>
          </w:p>
        </w:tc>
        <w:tc>
          <w:tcPr>
            <w:tcW w:w="4252" w:type="dxa"/>
            <w:tcBorders>
              <w:top w:val="single" w:sz="5" w:space="0" w:color="000000"/>
              <w:left w:val="single" w:sz="5" w:space="0" w:color="000000"/>
              <w:bottom w:val="single" w:sz="5" w:space="0" w:color="000000"/>
              <w:right w:val="single" w:sz="5" w:space="0" w:color="000000"/>
            </w:tcBorders>
          </w:tcPr>
          <w:p w14:paraId="161E47EE" w14:textId="6F039987" w:rsidR="00AF1DF3" w:rsidRPr="007B433C" w:rsidRDefault="00AF1DF3" w:rsidP="002A289B">
            <w:pPr>
              <w:spacing w:after="557" w:line="277" w:lineRule="exact"/>
              <w:ind w:right="1409"/>
              <w:textAlignment w:val="baseline"/>
              <w:rPr>
                <w:rFonts w:ascii="Book Antiqua" w:eastAsia="Times New Roman" w:hAnsi="Book Antiqua"/>
                <w:color w:val="000000"/>
                <w:sz w:val="24"/>
                <w:szCs w:val="24"/>
                <w:lang w:val="it-IT"/>
              </w:rPr>
            </w:pPr>
            <w:r>
              <w:rPr>
                <w:rFonts w:ascii="Book Antiqua" w:eastAsia="Times New Roman" w:hAnsi="Book Antiqua"/>
                <w:color w:val="000000"/>
                <w:sz w:val="24"/>
                <w:szCs w:val="24"/>
                <w:lang w:val="it-IT"/>
              </w:rPr>
              <w:t>mensile</w:t>
            </w:r>
          </w:p>
        </w:tc>
      </w:tr>
    </w:tbl>
    <w:p w14:paraId="61460CF2" w14:textId="77777777" w:rsidR="00E20FB7" w:rsidRPr="007B433C" w:rsidRDefault="00E20FB7" w:rsidP="00E20FB7">
      <w:pPr>
        <w:spacing w:before="3" w:line="274" w:lineRule="exact"/>
        <w:ind w:left="72"/>
        <w:textAlignment w:val="baseline"/>
        <w:rPr>
          <w:rFonts w:ascii="Book Antiqua" w:eastAsia="Times New Roman" w:hAnsi="Book Antiqua"/>
          <w:color w:val="000000"/>
          <w:sz w:val="24"/>
          <w:szCs w:val="24"/>
          <w:lang w:val="it-IT"/>
        </w:rPr>
      </w:pPr>
    </w:p>
    <w:p w14:paraId="576B8F8E" w14:textId="77777777" w:rsidR="0094443B" w:rsidRPr="007B433C" w:rsidRDefault="0094443B" w:rsidP="007B433C">
      <w:pPr>
        <w:spacing w:before="3" w:line="274" w:lineRule="exact"/>
        <w:ind w:left="72" w:right="-708"/>
        <w:textAlignment w:val="baseline"/>
        <w:rPr>
          <w:rFonts w:ascii="Book Antiqua" w:eastAsia="Times New Roman" w:hAnsi="Book Antiqua"/>
          <w:color w:val="000000"/>
          <w:sz w:val="24"/>
          <w:szCs w:val="24"/>
          <w:lang w:val="it-IT"/>
        </w:rPr>
      </w:pPr>
    </w:p>
    <w:p w14:paraId="538AD3C9" w14:textId="0FEBA64E" w:rsidR="00AF1DF3" w:rsidRDefault="00AF1DF3" w:rsidP="00E94870">
      <w:pPr>
        <w:spacing w:before="3" w:line="274" w:lineRule="exact"/>
        <w:textAlignment w:val="baseline"/>
        <w:rPr>
          <w:rFonts w:ascii="Book Antiqua" w:eastAsia="Times New Roman" w:hAnsi="Book Antiqua"/>
          <w:color w:val="000000"/>
          <w:sz w:val="24"/>
          <w:szCs w:val="24"/>
          <w:lang w:val="it-IT"/>
        </w:rPr>
      </w:pPr>
    </w:p>
    <w:tbl>
      <w:tblPr>
        <w:tblpPr w:leftFromText="141" w:rightFromText="141" w:vertAnchor="page" w:horzAnchor="page" w:tblpX="631" w:tblpY="1531"/>
        <w:tblW w:w="10461" w:type="dxa"/>
        <w:tblLayout w:type="fixed"/>
        <w:tblCellMar>
          <w:left w:w="0" w:type="dxa"/>
          <w:right w:w="0" w:type="dxa"/>
        </w:tblCellMar>
        <w:tblLook w:val="0000" w:firstRow="0" w:lastRow="0" w:firstColumn="0" w:lastColumn="0" w:noHBand="0" w:noVBand="0"/>
      </w:tblPr>
      <w:tblGrid>
        <w:gridCol w:w="5841"/>
        <w:gridCol w:w="4620"/>
      </w:tblGrid>
      <w:tr w:rsidR="00A53B41" w:rsidRPr="007B433C" w14:paraId="4878F68B" w14:textId="77777777" w:rsidTr="00A53B41">
        <w:trPr>
          <w:trHeight w:hRule="exact" w:val="558"/>
        </w:trPr>
        <w:tc>
          <w:tcPr>
            <w:tcW w:w="5841" w:type="dxa"/>
            <w:tcBorders>
              <w:top w:val="single" w:sz="4" w:space="0" w:color="000000"/>
              <w:left w:val="single" w:sz="4" w:space="0" w:color="000000"/>
              <w:bottom w:val="single" w:sz="4" w:space="0" w:color="000000"/>
              <w:right w:val="single" w:sz="4" w:space="0" w:color="000000"/>
            </w:tcBorders>
          </w:tcPr>
          <w:p w14:paraId="65993438" w14:textId="38BEA8D8" w:rsidR="00A53B41" w:rsidRPr="00A53B41" w:rsidRDefault="00A53B41" w:rsidP="00A53B41">
            <w:pPr>
              <w:spacing w:after="267" w:line="275" w:lineRule="exact"/>
              <w:ind w:left="111"/>
              <w:jc w:val="center"/>
              <w:textAlignment w:val="baseline"/>
              <w:rPr>
                <w:rFonts w:ascii="Book Antiqua" w:eastAsia="Times New Roman" w:hAnsi="Book Antiqua"/>
                <w:b/>
                <w:bCs/>
                <w:color w:val="000000"/>
                <w:sz w:val="24"/>
                <w:szCs w:val="24"/>
                <w:lang w:val="it-IT"/>
              </w:rPr>
            </w:pPr>
            <w:r w:rsidRPr="00A53B41">
              <w:rPr>
                <w:rFonts w:ascii="Book Antiqua" w:eastAsia="Times New Roman" w:hAnsi="Book Antiqua"/>
                <w:b/>
                <w:bCs/>
                <w:color w:val="000000"/>
                <w:sz w:val="24"/>
                <w:szCs w:val="24"/>
                <w:lang w:val="it-IT"/>
              </w:rPr>
              <w:lastRenderedPageBreak/>
              <w:t>ATTIVITA’</w:t>
            </w:r>
          </w:p>
        </w:tc>
        <w:tc>
          <w:tcPr>
            <w:tcW w:w="4620" w:type="dxa"/>
            <w:tcBorders>
              <w:top w:val="single" w:sz="4" w:space="0" w:color="000000"/>
              <w:left w:val="single" w:sz="4" w:space="0" w:color="000000"/>
              <w:bottom w:val="single" w:sz="4" w:space="0" w:color="000000"/>
              <w:right w:val="single" w:sz="4" w:space="0" w:color="000000"/>
            </w:tcBorders>
          </w:tcPr>
          <w:p w14:paraId="417534D7" w14:textId="1B040DE6" w:rsidR="00A53B41" w:rsidRPr="00A53B41" w:rsidRDefault="00A53B41" w:rsidP="00A53B41">
            <w:pPr>
              <w:spacing w:after="267" w:line="275" w:lineRule="exact"/>
              <w:ind w:left="106"/>
              <w:jc w:val="center"/>
              <w:textAlignment w:val="baseline"/>
              <w:rPr>
                <w:rFonts w:ascii="Book Antiqua" w:eastAsia="Times New Roman" w:hAnsi="Book Antiqua"/>
                <w:b/>
                <w:bCs/>
                <w:color w:val="000000"/>
                <w:sz w:val="24"/>
                <w:szCs w:val="24"/>
                <w:lang w:val="it-IT"/>
              </w:rPr>
            </w:pPr>
            <w:r w:rsidRPr="00A53B41">
              <w:rPr>
                <w:rFonts w:ascii="Book Antiqua" w:eastAsia="Times New Roman" w:hAnsi="Book Antiqua"/>
                <w:b/>
                <w:bCs/>
                <w:color w:val="000000"/>
                <w:sz w:val="24"/>
                <w:szCs w:val="24"/>
                <w:lang w:val="it-IT"/>
              </w:rPr>
              <w:t>FREQUENZA</w:t>
            </w:r>
          </w:p>
        </w:tc>
      </w:tr>
      <w:tr w:rsidR="00A53B41" w:rsidRPr="00A53B41" w14:paraId="75A8D6B4" w14:textId="77777777" w:rsidTr="00A53B41">
        <w:trPr>
          <w:trHeight w:hRule="exact" w:val="558"/>
        </w:trPr>
        <w:tc>
          <w:tcPr>
            <w:tcW w:w="5841" w:type="dxa"/>
            <w:tcBorders>
              <w:top w:val="single" w:sz="4" w:space="0" w:color="000000"/>
              <w:left w:val="single" w:sz="4" w:space="0" w:color="000000"/>
              <w:bottom w:val="single" w:sz="4" w:space="0" w:color="000000"/>
              <w:right w:val="single" w:sz="4" w:space="0" w:color="000000"/>
            </w:tcBorders>
          </w:tcPr>
          <w:p w14:paraId="0F1770AF" w14:textId="571DE246" w:rsidR="00A53B41" w:rsidRPr="007B433C" w:rsidRDefault="00A53B41" w:rsidP="00A53B41">
            <w:pPr>
              <w:spacing w:after="267" w:line="275" w:lineRule="exact"/>
              <w:ind w:left="111"/>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Spazzatura, detersione e disinfezione pavimenti</w:t>
            </w:r>
          </w:p>
        </w:tc>
        <w:tc>
          <w:tcPr>
            <w:tcW w:w="4620" w:type="dxa"/>
            <w:tcBorders>
              <w:top w:val="single" w:sz="4" w:space="0" w:color="000000"/>
              <w:left w:val="single" w:sz="4" w:space="0" w:color="000000"/>
              <w:bottom w:val="single" w:sz="4" w:space="0" w:color="000000"/>
              <w:right w:val="single" w:sz="4" w:space="0" w:color="000000"/>
            </w:tcBorders>
          </w:tcPr>
          <w:p w14:paraId="114A97A9" w14:textId="11486F4D" w:rsidR="00A53B41" w:rsidRPr="007B433C" w:rsidRDefault="00A53B41" w:rsidP="00A53B41">
            <w:pPr>
              <w:spacing w:after="267" w:line="275" w:lineRule="exact"/>
              <w:ind w:left="106"/>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3 volte alla settimana</w:t>
            </w:r>
          </w:p>
        </w:tc>
      </w:tr>
      <w:tr w:rsidR="00A53B41" w:rsidRPr="007B433C" w14:paraId="12503239" w14:textId="77777777" w:rsidTr="00A53B41">
        <w:trPr>
          <w:trHeight w:hRule="exact" w:val="558"/>
        </w:trPr>
        <w:tc>
          <w:tcPr>
            <w:tcW w:w="5841" w:type="dxa"/>
            <w:tcBorders>
              <w:top w:val="single" w:sz="4" w:space="0" w:color="000000"/>
              <w:left w:val="single" w:sz="4" w:space="0" w:color="000000"/>
              <w:bottom w:val="single" w:sz="4" w:space="0" w:color="000000"/>
              <w:right w:val="single" w:sz="4" w:space="0" w:color="000000"/>
            </w:tcBorders>
          </w:tcPr>
          <w:p w14:paraId="6397158D" w14:textId="77777777" w:rsidR="00A53B41" w:rsidRPr="007B433C" w:rsidRDefault="00A53B41" w:rsidP="00A53B41">
            <w:pPr>
              <w:tabs>
                <w:tab w:val="left" w:pos="1440"/>
                <w:tab w:val="left" w:pos="3168"/>
                <w:tab w:val="right" w:pos="4680"/>
              </w:tabs>
              <w:spacing w:line="274" w:lineRule="exact"/>
              <w:ind w:left="144"/>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Detersione,</w:t>
            </w:r>
            <w:r w:rsidRPr="007B433C">
              <w:rPr>
                <w:rFonts w:ascii="Book Antiqua" w:eastAsia="Times New Roman" w:hAnsi="Book Antiqua"/>
                <w:color w:val="000000"/>
                <w:sz w:val="24"/>
                <w:szCs w:val="24"/>
                <w:lang w:val="it-IT"/>
              </w:rPr>
              <w:tab/>
              <w:t>vaporizzazione</w:t>
            </w:r>
            <w:r w:rsidRPr="007B433C">
              <w:rPr>
                <w:rFonts w:ascii="Book Antiqua" w:eastAsia="Times New Roman" w:hAnsi="Book Antiqua"/>
                <w:color w:val="000000"/>
                <w:sz w:val="24"/>
                <w:szCs w:val="24"/>
                <w:lang w:val="it-IT"/>
              </w:rPr>
              <w:tab/>
              <w:t>e</w:t>
            </w:r>
            <w:r w:rsidRPr="007B433C">
              <w:rPr>
                <w:rFonts w:ascii="Book Antiqua" w:eastAsia="Times New Roman" w:hAnsi="Book Antiqua"/>
                <w:color w:val="000000"/>
                <w:sz w:val="24"/>
                <w:szCs w:val="24"/>
                <w:lang w:val="it-IT"/>
              </w:rPr>
              <w:tab/>
              <w:t>disinfezione</w:t>
            </w:r>
          </w:p>
          <w:p w14:paraId="3622A102" w14:textId="77777777" w:rsidR="00A53B41" w:rsidRPr="007B433C" w:rsidRDefault="00A53B41" w:rsidP="00A53B41">
            <w:pPr>
              <w:spacing w:line="268" w:lineRule="exact"/>
              <w:ind w:left="144"/>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sanitari</w:t>
            </w:r>
          </w:p>
        </w:tc>
        <w:tc>
          <w:tcPr>
            <w:tcW w:w="4620" w:type="dxa"/>
            <w:tcBorders>
              <w:top w:val="single" w:sz="4" w:space="0" w:color="000000"/>
              <w:left w:val="single" w:sz="4" w:space="0" w:color="000000"/>
              <w:bottom w:val="single" w:sz="4" w:space="0" w:color="000000"/>
              <w:right w:val="single" w:sz="4" w:space="0" w:color="000000"/>
            </w:tcBorders>
          </w:tcPr>
          <w:p w14:paraId="69879AF2" w14:textId="77777777" w:rsidR="00A53B41" w:rsidRPr="007B433C" w:rsidRDefault="00A53B41" w:rsidP="00A53B41">
            <w:pPr>
              <w:spacing w:after="267" w:line="275" w:lineRule="exact"/>
              <w:ind w:left="106"/>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3 volte alla settimana</w:t>
            </w:r>
          </w:p>
        </w:tc>
      </w:tr>
      <w:tr w:rsidR="00A53B41" w:rsidRPr="007B433C" w14:paraId="23AAD001" w14:textId="77777777" w:rsidTr="00A53B41">
        <w:trPr>
          <w:trHeight w:hRule="exact" w:val="558"/>
        </w:trPr>
        <w:tc>
          <w:tcPr>
            <w:tcW w:w="5841" w:type="dxa"/>
            <w:tcBorders>
              <w:top w:val="single" w:sz="4" w:space="0" w:color="000000"/>
              <w:left w:val="single" w:sz="4" w:space="0" w:color="000000"/>
              <w:bottom w:val="single" w:sz="4" w:space="0" w:color="000000"/>
              <w:right w:val="single" w:sz="4" w:space="0" w:color="000000"/>
            </w:tcBorders>
          </w:tcPr>
          <w:p w14:paraId="29A3754C" w14:textId="77777777" w:rsidR="00A53B41" w:rsidRPr="007B433C" w:rsidRDefault="00A53B41" w:rsidP="00A53B41">
            <w:pPr>
              <w:tabs>
                <w:tab w:val="left" w:pos="1440"/>
                <w:tab w:val="left" w:pos="3168"/>
                <w:tab w:val="right" w:pos="4680"/>
              </w:tabs>
              <w:spacing w:line="274" w:lineRule="exact"/>
              <w:ind w:left="144"/>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Detersione,</w:t>
            </w:r>
            <w:r w:rsidRPr="007B433C">
              <w:rPr>
                <w:rFonts w:ascii="Book Antiqua" w:eastAsia="Times New Roman" w:hAnsi="Book Antiqua"/>
                <w:color w:val="000000"/>
                <w:sz w:val="24"/>
                <w:szCs w:val="24"/>
                <w:lang w:val="it-IT"/>
              </w:rPr>
              <w:tab/>
              <w:t>vaporizzazione</w:t>
            </w:r>
            <w:r w:rsidRPr="007B433C">
              <w:rPr>
                <w:rFonts w:ascii="Book Antiqua" w:eastAsia="Times New Roman" w:hAnsi="Book Antiqua"/>
                <w:color w:val="000000"/>
                <w:sz w:val="24"/>
                <w:szCs w:val="24"/>
                <w:lang w:val="it-IT"/>
              </w:rPr>
              <w:tab/>
              <w:t>e</w:t>
            </w:r>
            <w:r w:rsidRPr="007B433C">
              <w:rPr>
                <w:rFonts w:ascii="Book Antiqua" w:eastAsia="Times New Roman" w:hAnsi="Book Antiqua"/>
                <w:color w:val="000000"/>
                <w:sz w:val="24"/>
                <w:szCs w:val="24"/>
                <w:lang w:val="it-IT"/>
              </w:rPr>
              <w:tab/>
              <w:t>disinfezione</w:t>
            </w:r>
          </w:p>
          <w:p w14:paraId="7ED7AE1C" w14:textId="77777777" w:rsidR="00A53B41" w:rsidRPr="007B433C" w:rsidRDefault="00A53B41" w:rsidP="00A53B41">
            <w:pPr>
              <w:spacing w:line="268" w:lineRule="exact"/>
              <w:ind w:left="144"/>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pareti a mattonelle</w:t>
            </w:r>
          </w:p>
        </w:tc>
        <w:tc>
          <w:tcPr>
            <w:tcW w:w="4620" w:type="dxa"/>
            <w:tcBorders>
              <w:top w:val="single" w:sz="4" w:space="0" w:color="000000"/>
              <w:left w:val="single" w:sz="4" w:space="0" w:color="000000"/>
              <w:bottom w:val="single" w:sz="4" w:space="0" w:color="000000"/>
              <w:right w:val="single" w:sz="4" w:space="0" w:color="000000"/>
            </w:tcBorders>
          </w:tcPr>
          <w:p w14:paraId="333F6FA5" w14:textId="1EE2C430" w:rsidR="00A53B41" w:rsidRPr="007B433C" w:rsidRDefault="00A53B41" w:rsidP="00A53B41">
            <w:pPr>
              <w:spacing w:after="267" w:line="275" w:lineRule="exact"/>
              <w:ind w:left="106"/>
              <w:textAlignment w:val="baseline"/>
              <w:rPr>
                <w:rFonts w:ascii="Book Antiqua" w:eastAsia="Times New Roman" w:hAnsi="Book Antiqua"/>
                <w:color w:val="000000"/>
                <w:sz w:val="24"/>
                <w:szCs w:val="24"/>
                <w:lang w:val="it-IT"/>
              </w:rPr>
            </w:pPr>
            <w:r>
              <w:rPr>
                <w:rFonts w:ascii="Book Antiqua" w:eastAsia="Times New Roman" w:hAnsi="Book Antiqua"/>
                <w:color w:val="000000"/>
                <w:sz w:val="24"/>
                <w:szCs w:val="24"/>
                <w:lang w:val="it-IT"/>
              </w:rPr>
              <w:t>mensile</w:t>
            </w:r>
          </w:p>
        </w:tc>
      </w:tr>
      <w:tr w:rsidR="00A53B41" w:rsidRPr="007B433C" w14:paraId="1FB84FAD" w14:textId="77777777" w:rsidTr="00A53B41">
        <w:trPr>
          <w:trHeight w:hRule="exact" w:val="558"/>
        </w:trPr>
        <w:tc>
          <w:tcPr>
            <w:tcW w:w="5841" w:type="dxa"/>
            <w:tcBorders>
              <w:top w:val="single" w:sz="4" w:space="0" w:color="000000"/>
              <w:left w:val="single" w:sz="4" w:space="0" w:color="000000"/>
              <w:bottom w:val="single" w:sz="4" w:space="0" w:color="000000"/>
              <w:right w:val="single" w:sz="4" w:space="0" w:color="000000"/>
            </w:tcBorders>
          </w:tcPr>
          <w:p w14:paraId="6AFA7FA4" w14:textId="77777777" w:rsidR="00A53B41" w:rsidRPr="007B433C" w:rsidRDefault="00A53B41" w:rsidP="00A53B41">
            <w:pPr>
              <w:tabs>
                <w:tab w:val="left" w:pos="1656"/>
                <w:tab w:val="left" w:pos="2952"/>
                <w:tab w:val="right" w:pos="4680"/>
              </w:tabs>
              <w:spacing w:line="274" w:lineRule="exact"/>
              <w:ind w:left="144"/>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Svuotamento</w:t>
            </w:r>
            <w:r w:rsidRPr="007B433C">
              <w:rPr>
                <w:rFonts w:ascii="Book Antiqua" w:eastAsia="Times New Roman" w:hAnsi="Book Antiqua"/>
                <w:color w:val="000000"/>
                <w:sz w:val="24"/>
                <w:szCs w:val="24"/>
                <w:lang w:val="it-IT"/>
              </w:rPr>
              <w:tab/>
              <w:t>contenitori</w:t>
            </w:r>
            <w:r w:rsidRPr="007B433C">
              <w:rPr>
                <w:rFonts w:ascii="Book Antiqua" w:eastAsia="Times New Roman" w:hAnsi="Book Antiqua"/>
                <w:color w:val="000000"/>
                <w:sz w:val="24"/>
                <w:szCs w:val="24"/>
                <w:lang w:val="it-IT"/>
              </w:rPr>
              <w:tab/>
              <w:t>portarifiuti</w:t>
            </w:r>
            <w:r w:rsidRPr="007B433C">
              <w:rPr>
                <w:rFonts w:ascii="Book Antiqua" w:eastAsia="Times New Roman" w:hAnsi="Book Antiqua"/>
                <w:color w:val="000000"/>
                <w:sz w:val="24"/>
                <w:szCs w:val="24"/>
                <w:lang w:val="it-IT"/>
              </w:rPr>
              <w:tab/>
              <w:t>con</w:t>
            </w:r>
          </w:p>
          <w:p w14:paraId="26FFA925" w14:textId="77777777" w:rsidR="00A53B41" w:rsidRPr="007B433C" w:rsidRDefault="00A53B41" w:rsidP="00A53B41">
            <w:pPr>
              <w:spacing w:line="267" w:lineRule="exact"/>
              <w:ind w:left="144"/>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sostituzione del sacchetto</w:t>
            </w:r>
          </w:p>
        </w:tc>
        <w:tc>
          <w:tcPr>
            <w:tcW w:w="4620" w:type="dxa"/>
            <w:tcBorders>
              <w:top w:val="single" w:sz="4" w:space="0" w:color="000000"/>
              <w:left w:val="single" w:sz="4" w:space="0" w:color="000000"/>
              <w:bottom w:val="single" w:sz="4" w:space="0" w:color="000000"/>
              <w:right w:val="single" w:sz="4" w:space="0" w:color="000000"/>
            </w:tcBorders>
          </w:tcPr>
          <w:p w14:paraId="3908BFF1" w14:textId="77777777" w:rsidR="00A53B41" w:rsidRPr="007B433C" w:rsidRDefault="00A53B41" w:rsidP="00A53B41">
            <w:pPr>
              <w:spacing w:after="266" w:line="275" w:lineRule="exact"/>
              <w:ind w:left="106"/>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3 volte alla settimana</w:t>
            </w:r>
          </w:p>
        </w:tc>
      </w:tr>
      <w:tr w:rsidR="00A53B41" w:rsidRPr="007B433C" w14:paraId="5CE1C850" w14:textId="77777777" w:rsidTr="00A53B41">
        <w:trPr>
          <w:trHeight w:hRule="exact" w:val="558"/>
        </w:trPr>
        <w:tc>
          <w:tcPr>
            <w:tcW w:w="5841" w:type="dxa"/>
            <w:tcBorders>
              <w:top w:val="single" w:sz="4" w:space="0" w:color="000000"/>
              <w:left w:val="single" w:sz="4" w:space="0" w:color="000000"/>
              <w:bottom w:val="single" w:sz="4" w:space="0" w:color="000000"/>
              <w:right w:val="single" w:sz="4" w:space="0" w:color="000000"/>
            </w:tcBorders>
          </w:tcPr>
          <w:p w14:paraId="7CD5727D" w14:textId="77777777" w:rsidR="00A53B41" w:rsidRPr="007B433C" w:rsidRDefault="00A53B41" w:rsidP="00A53B41">
            <w:pPr>
              <w:tabs>
                <w:tab w:val="left" w:pos="1296"/>
                <w:tab w:val="left" w:pos="1728"/>
                <w:tab w:val="right" w:pos="4680"/>
              </w:tabs>
              <w:spacing w:line="282" w:lineRule="exact"/>
              <w:ind w:left="144"/>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Controllo</w:t>
            </w:r>
            <w:r w:rsidRPr="007B433C">
              <w:rPr>
                <w:rFonts w:ascii="Book Antiqua" w:eastAsia="Times New Roman" w:hAnsi="Book Antiqua"/>
                <w:color w:val="000000"/>
                <w:sz w:val="24"/>
                <w:szCs w:val="24"/>
                <w:lang w:val="it-IT"/>
              </w:rPr>
              <w:tab/>
              <w:t>e,</w:t>
            </w:r>
            <w:r w:rsidRPr="007B433C">
              <w:rPr>
                <w:rFonts w:ascii="Book Antiqua" w:eastAsia="Times New Roman" w:hAnsi="Book Antiqua"/>
                <w:color w:val="000000"/>
                <w:sz w:val="24"/>
                <w:szCs w:val="24"/>
                <w:lang w:val="it-IT"/>
              </w:rPr>
              <w:tab/>
              <w:t>all’occorrenza,</w:t>
            </w:r>
            <w:r w:rsidRPr="007B433C">
              <w:rPr>
                <w:rFonts w:ascii="Book Antiqua" w:eastAsia="Times New Roman" w:hAnsi="Book Antiqua"/>
                <w:color w:val="000000"/>
                <w:sz w:val="24"/>
                <w:szCs w:val="24"/>
                <w:lang w:val="it-IT"/>
              </w:rPr>
              <w:tab/>
              <w:t>rifornimento</w:t>
            </w:r>
          </w:p>
          <w:p w14:paraId="23963307" w14:textId="77777777" w:rsidR="00A53B41" w:rsidRPr="007B433C" w:rsidRDefault="00A53B41" w:rsidP="00A53B41">
            <w:pPr>
              <w:spacing w:before="1" w:line="268" w:lineRule="exact"/>
              <w:ind w:left="144"/>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prodotti dei distributori igienici</w:t>
            </w:r>
          </w:p>
        </w:tc>
        <w:tc>
          <w:tcPr>
            <w:tcW w:w="4620" w:type="dxa"/>
            <w:tcBorders>
              <w:top w:val="single" w:sz="4" w:space="0" w:color="000000"/>
              <w:left w:val="single" w:sz="4" w:space="0" w:color="000000"/>
              <w:bottom w:val="single" w:sz="4" w:space="0" w:color="000000"/>
              <w:right w:val="single" w:sz="4" w:space="0" w:color="000000"/>
            </w:tcBorders>
          </w:tcPr>
          <w:p w14:paraId="543052B5" w14:textId="77777777" w:rsidR="00A53B41" w:rsidRPr="007B433C" w:rsidRDefault="00A53B41" w:rsidP="00A53B41">
            <w:pPr>
              <w:spacing w:after="267" w:line="275" w:lineRule="exact"/>
              <w:ind w:left="106"/>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3 volte alla settimana</w:t>
            </w:r>
          </w:p>
        </w:tc>
      </w:tr>
      <w:tr w:rsidR="00A53B41" w:rsidRPr="007B433C" w14:paraId="2D748A58" w14:textId="77777777" w:rsidTr="00A53B41">
        <w:trPr>
          <w:trHeight w:hRule="exact" w:val="284"/>
        </w:trPr>
        <w:tc>
          <w:tcPr>
            <w:tcW w:w="5841" w:type="dxa"/>
            <w:tcBorders>
              <w:top w:val="single" w:sz="4" w:space="0" w:color="000000"/>
              <w:left w:val="single" w:sz="4" w:space="0" w:color="000000"/>
              <w:bottom w:val="single" w:sz="4" w:space="0" w:color="000000"/>
              <w:right w:val="single" w:sz="4" w:space="0" w:color="000000"/>
            </w:tcBorders>
            <w:vAlign w:val="center"/>
          </w:tcPr>
          <w:p w14:paraId="5CCE87BE" w14:textId="77777777" w:rsidR="00A53B41" w:rsidRPr="007B433C" w:rsidRDefault="00A53B41" w:rsidP="00A53B41">
            <w:pPr>
              <w:spacing w:line="268" w:lineRule="exact"/>
              <w:ind w:left="111"/>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Pulizia di specchi e mensole</w:t>
            </w:r>
          </w:p>
        </w:tc>
        <w:tc>
          <w:tcPr>
            <w:tcW w:w="4620" w:type="dxa"/>
            <w:tcBorders>
              <w:top w:val="single" w:sz="4" w:space="0" w:color="000000"/>
              <w:left w:val="single" w:sz="4" w:space="0" w:color="000000"/>
              <w:bottom w:val="single" w:sz="4" w:space="0" w:color="000000"/>
              <w:right w:val="single" w:sz="4" w:space="0" w:color="000000"/>
            </w:tcBorders>
            <w:vAlign w:val="center"/>
          </w:tcPr>
          <w:p w14:paraId="7A3A6653" w14:textId="77777777" w:rsidR="00A53B41" w:rsidRPr="007B433C" w:rsidRDefault="00A53B41" w:rsidP="00A53B41">
            <w:pPr>
              <w:spacing w:line="268" w:lineRule="exact"/>
              <w:ind w:left="106"/>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3 volte alla settimana</w:t>
            </w:r>
          </w:p>
        </w:tc>
      </w:tr>
      <w:tr w:rsidR="00A53B41" w:rsidRPr="007B433C" w14:paraId="232455DD" w14:textId="77777777" w:rsidTr="00A53B41">
        <w:trPr>
          <w:trHeight w:hRule="exact" w:val="280"/>
        </w:trPr>
        <w:tc>
          <w:tcPr>
            <w:tcW w:w="5841" w:type="dxa"/>
            <w:tcBorders>
              <w:top w:val="single" w:sz="4" w:space="0" w:color="000000"/>
              <w:left w:val="single" w:sz="4" w:space="0" w:color="000000"/>
              <w:bottom w:val="single" w:sz="4" w:space="0" w:color="000000"/>
              <w:right w:val="single" w:sz="4" w:space="0" w:color="000000"/>
            </w:tcBorders>
            <w:vAlign w:val="center"/>
          </w:tcPr>
          <w:p w14:paraId="6AEC261C" w14:textId="77777777" w:rsidR="00A53B41" w:rsidRPr="007B433C" w:rsidRDefault="00A53B41" w:rsidP="00A53B41">
            <w:pPr>
              <w:spacing w:line="268" w:lineRule="exact"/>
              <w:ind w:left="111"/>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Pulitura distributori igienici</w:t>
            </w:r>
          </w:p>
        </w:tc>
        <w:tc>
          <w:tcPr>
            <w:tcW w:w="4620" w:type="dxa"/>
            <w:tcBorders>
              <w:top w:val="single" w:sz="4" w:space="0" w:color="000000"/>
              <w:left w:val="single" w:sz="4" w:space="0" w:color="000000"/>
              <w:bottom w:val="single" w:sz="4" w:space="0" w:color="000000"/>
              <w:right w:val="single" w:sz="4" w:space="0" w:color="000000"/>
            </w:tcBorders>
            <w:vAlign w:val="center"/>
          </w:tcPr>
          <w:p w14:paraId="007EFFB4" w14:textId="77777777" w:rsidR="00A53B41" w:rsidRPr="007B433C" w:rsidRDefault="00A53B41" w:rsidP="00A53B41">
            <w:pPr>
              <w:spacing w:line="268" w:lineRule="exact"/>
              <w:ind w:left="106"/>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settimanale</w:t>
            </w:r>
          </w:p>
        </w:tc>
      </w:tr>
      <w:tr w:rsidR="00A53B41" w:rsidRPr="007B433C" w14:paraId="29D48758" w14:textId="77777777" w:rsidTr="00A53B41">
        <w:trPr>
          <w:trHeight w:hRule="exact" w:val="284"/>
        </w:trPr>
        <w:tc>
          <w:tcPr>
            <w:tcW w:w="5841" w:type="dxa"/>
            <w:tcBorders>
              <w:top w:val="single" w:sz="4" w:space="0" w:color="000000"/>
              <w:left w:val="single" w:sz="4" w:space="0" w:color="000000"/>
              <w:bottom w:val="single" w:sz="4" w:space="0" w:color="000000"/>
              <w:right w:val="single" w:sz="4" w:space="0" w:color="000000"/>
            </w:tcBorders>
            <w:vAlign w:val="center"/>
          </w:tcPr>
          <w:p w14:paraId="43FEBEFA" w14:textId="77777777" w:rsidR="00A53B41" w:rsidRPr="007B433C" w:rsidRDefault="00A53B41" w:rsidP="00A53B41">
            <w:pPr>
              <w:spacing w:line="273" w:lineRule="exact"/>
              <w:ind w:left="111"/>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Disincrostazione dei servizi igienici</w:t>
            </w:r>
          </w:p>
        </w:tc>
        <w:tc>
          <w:tcPr>
            <w:tcW w:w="4620" w:type="dxa"/>
            <w:tcBorders>
              <w:top w:val="single" w:sz="4" w:space="0" w:color="000000"/>
              <w:left w:val="single" w:sz="4" w:space="0" w:color="000000"/>
              <w:bottom w:val="single" w:sz="4" w:space="0" w:color="000000"/>
              <w:right w:val="single" w:sz="4" w:space="0" w:color="000000"/>
            </w:tcBorders>
            <w:vAlign w:val="center"/>
          </w:tcPr>
          <w:p w14:paraId="1EF14AEF" w14:textId="77777777" w:rsidR="00A53B41" w:rsidRPr="007B433C" w:rsidRDefault="00A53B41" w:rsidP="00A53B41">
            <w:pPr>
              <w:spacing w:line="273" w:lineRule="exact"/>
              <w:ind w:left="106"/>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quindicinale</w:t>
            </w:r>
          </w:p>
        </w:tc>
      </w:tr>
      <w:tr w:rsidR="00A53B41" w:rsidRPr="007B433C" w14:paraId="332C8C86" w14:textId="77777777" w:rsidTr="00A53B41">
        <w:trPr>
          <w:trHeight w:hRule="exact" w:val="1110"/>
        </w:trPr>
        <w:tc>
          <w:tcPr>
            <w:tcW w:w="5841" w:type="dxa"/>
            <w:tcBorders>
              <w:top w:val="single" w:sz="4" w:space="0" w:color="000000"/>
              <w:left w:val="single" w:sz="4" w:space="0" w:color="000000"/>
              <w:bottom w:val="single" w:sz="4" w:space="0" w:color="000000"/>
              <w:right w:val="single" w:sz="4" w:space="0" w:color="000000"/>
            </w:tcBorders>
          </w:tcPr>
          <w:p w14:paraId="5959109C" w14:textId="77777777" w:rsidR="00A53B41" w:rsidRPr="007B433C" w:rsidRDefault="00A53B41" w:rsidP="00A53B41">
            <w:pPr>
              <w:spacing w:line="273" w:lineRule="exact"/>
              <w:ind w:left="108" w:right="108"/>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Detersione superfici vetrose delle finestre nella parte interna ed esterna e relativi infissi e cassonetti accessibili dall’interno nel rispetto delle normative di sicurezza</w:t>
            </w:r>
          </w:p>
        </w:tc>
        <w:tc>
          <w:tcPr>
            <w:tcW w:w="4620" w:type="dxa"/>
            <w:tcBorders>
              <w:top w:val="single" w:sz="4" w:space="0" w:color="000000"/>
              <w:left w:val="single" w:sz="4" w:space="0" w:color="000000"/>
              <w:bottom w:val="single" w:sz="4" w:space="0" w:color="000000"/>
              <w:right w:val="single" w:sz="4" w:space="0" w:color="000000"/>
            </w:tcBorders>
          </w:tcPr>
          <w:p w14:paraId="48DF221D" w14:textId="77777777" w:rsidR="00A53B41" w:rsidRPr="007B433C" w:rsidRDefault="00A53B41" w:rsidP="00A53B41">
            <w:pPr>
              <w:spacing w:after="819" w:line="275" w:lineRule="exact"/>
              <w:ind w:left="106"/>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quindicinale</w:t>
            </w:r>
          </w:p>
        </w:tc>
      </w:tr>
    </w:tbl>
    <w:tbl>
      <w:tblPr>
        <w:tblpPr w:leftFromText="141" w:rightFromText="141" w:vertAnchor="page" w:horzAnchor="margin" w:tblpXSpec="center" w:tblpY="1111"/>
        <w:tblW w:w="10432" w:type="dxa"/>
        <w:tblLayout w:type="fixed"/>
        <w:tblCellMar>
          <w:left w:w="0" w:type="dxa"/>
          <w:right w:w="0" w:type="dxa"/>
        </w:tblCellMar>
        <w:tblLook w:val="0000" w:firstRow="0" w:lastRow="0" w:firstColumn="0" w:lastColumn="0" w:noHBand="0" w:noVBand="0"/>
      </w:tblPr>
      <w:tblGrid>
        <w:gridCol w:w="10432"/>
      </w:tblGrid>
      <w:tr w:rsidR="00E94870" w:rsidRPr="007B433C" w14:paraId="7E73FD75" w14:textId="77777777" w:rsidTr="00E94870">
        <w:trPr>
          <w:trHeight w:hRule="exact" w:val="403"/>
        </w:trPr>
        <w:tc>
          <w:tcPr>
            <w:tcW w:w="10432" w:type="dxa"/>
            <w:tcBorders>
              <w:top w:val="single" w:sz="4" w:space="0" w:color="000000"/>
              <w:left w:val="single" w:sz="4" w:space="0" w:color="000000"/>
              <w:bottom w:val="single" w:sz="4" w:space="0" w:color="000000"/>
              <w:right w:val="single" w:sz="4" w:space="0" w:color="000000"/>
            </w:tcBorders>
            <w:vAlign w:val="center"/>
          </w:tcPr>
          <w:p w14:paraId="1C2CD1A9" w14:textId="77777777" w:rsidR="00E94870" w:rsidRPr="007B433C" w:rsidRDefault="00E94870" w:rsidP="00E94870">
            <w:pPr>
              <w:spacing w:line="263" w:lineRule="exact"/>
              <w:jc w:val="center"/>
              <w:textAlignment w:val="baseline"/>
              <w:rPr>
                <w:rFonts w:ascii="Book Antiqua" w:eastAsia="Times New Roman" w:hAnsi="Book Antiqua"/>
                <w:b/>
                <w:color w:val="000000"/>
                <w:sz w:val="24"/>
                <w:szCs w:val="24"/>
                <w:lang w:val="it-IT"/>
              </w:rPr>
            </w:pPr>
            <w:r w:rsidRPr="007B433C">
              <w:rPr>
                <w:rFonts w:ascii="Book Antiqua" w:eastAsia="Times New Roman" w:hAnsi="Book Antiqua"/>
                <w:b/>
                <w:color w:val="000000"/>
                <w:sz w:val="24"/>
                <w:szCs w:val="24"/>
                <w:lang w:val="it-IT"/>
              </w:rPr>
              <w:t>AREA SERVIZI IGENICI</w:t>
            </w:r>
          </w:p>
        </w:tc>
      </w:tr>
    </w:tbl>
    <w:p w14:paraId="0307C0B7" w14:textId="6FA233AD" w:rsidR="00AF1DF3" w:rsidRDefault="00AF1DF3" w:rsidP="00A53B41">
      <w:pPr>
        <w:spacing w:before="3" w:line="274" w:lineRule="exact"/>
        <w:textAlignment w:val="baseline"/>
        <w:rPr>
          <w:rFonts w:ascii="Book Antiqua" w:eastAsia="Times New Roman" w:hAnsi="Book Antiqua"/>
          <w:color w:val="000000"/>
          <w:sz w:val="24"/>
          <w:szCs w:val="24"/>
          <w:lang w:val="it-IT"/>
        </w:rPr>
      </w:pPr>
    </w:p>
    <w:p w14:paraId="3CA55BC6" w14:textId="77777777" w:rsidR="00E94870" w:rsidRDefault="00E94870" w:rsidP="00A53B41">
      <w:pPr>
        <w:spacing w:before="3" w:line="274" w:lineRule="exact"/>
        <w:textAlignment w:val="baseline"/>
        <w:rPr>
          <w:rFonts w:ascii="Book Antiqua" w:eastAsia="Times New Roman" w:hAnsi="Book Antiqua"/>
          <w:color w:val="000000"/>
          <w:sz w:val="24"/>
          <w:szCs w:val="24"/>
          <w:lang w:val="it-IT"/>
        </w:rPr>
      </w:pPr>
    </w:p>
    <w:p w14:paraId="58EF4E78" w14:textId="77777777" w:rsidR="00E94870" w:rsidRPr="007B433C" w:rsidRDefault="00E94870" w:rsidP="00A53B41">
      <w:pPr>
        <w:spacing w:before="3" w:line="274" w:lineRule="exact"/>
        <w:textAlignment w:val="baseline"/>
        <w:rPr>
          <w:rFonts w:ascii="Book Antiqua" w:eastAsia="Times New Roman" w:hAnsi="Book Antiqua"/>
          <w:color w:val="000000"/>
          <w:sz w:val="24"/>
          <w:szCs w:val="24"/>
          <w:lang w:val="it-IT"/>
        </w:rPr>
      </w:pPr>
    </w:p>
    <w:tbl>
      <w:tblPr>
        <w:tblpPr w:leftFromText="141" w:rightFromText="141" w:vertAnchor="text" w:horzAnchor="page" w:tblpX="631" w:tblpY="463"/>
        <w:tblW w:w="10627" w:type="dxa"/>
        <w:tblLayout w:type="fixed"/>
        <w:tblCellMar>
          <w:left w:w="0" w:type="dxa"/>
          <w:right w:w="0" w:type="dxa"/>
        </w:tblCellMar>
        <w:tblLook w:val="0000" w:firstRow="0" w:lastRow="0" w:firstColumn="0" w:lastColumn="0" w:noHBand="0" w:noVBand="0"/>
      </w:tblPr>
      <w:tblGrid>
        <w:gridCol w:w="4819"/>
        <w:gridCol w:w="5808"/>
      </w:tblGrid>
      <w:tr w:rsidR="007B433C" w:rsidRPr="007B433C" w14:paraId="059B8D20" w14:textId="77777777" w:rsidTr="007B433C">
        <w:trPr>
          <w:trHeight w:hRule="exact" w:val="288"/>
        </w:trPr>
        <w:tc>
          <w:tcPr>
            <w:tcW w:w="10627" w:type="dxa"/>
            <w:gridSpan w:val="2"/>
            <w:tcBorders>
              <w:top w:val="single" w:sz="4" w:space="0" w:color="000000"/>
              <w:left w:val="single" w:sz="4" w:space="0" w:color="000000"/>
              <w:bottom w:val="single" w:sz="4" w:space="0" w:color="000000"/>
              <w:right w:val="single" w:sz="4" w:space="0" w:color="000000"/>
            </w:tcBorders>
            <w:vAlign w:val="center"/>
          </w:tcPr>
          <w:p w14:paraId="4130BBA5" w14:textId="77777777" w:rsidR="007B433C" w:rsidRPr="007B433C" w:rsidRDefault="007B433C" w:rsidP="007B433C">
            <w:pPr>
              <w:spacing w:line="278" w:lineRule="exact"/>
              <w:jc w:val="center"/>
              <w:textAlignment w:val="baseline"/>
              <w:rPr>
                <w:rFonts w:ascii="Book Antiqua" w:eastAsia="Times New Roman" w:hAnsi="Book Antiqua"/>
                <w:b/>
                <w:color w:val="000000"/>
                <w:sz w:val="24"/>
                <w:szCs w:val="24"/>
                <w:lang w:val="it-IT"/>
              </w:rPr>
            </w:pPr>
            <w:r w:rsidRPr="007B433C">
              <w:rPr>
                <w:rFonts w:ascii="Book Antiqua" w:eastAsia="Times New Roman" w:hAnsi="Book Antiqua"/>
                <w:b/>
                <w:color w:val="000000"/>
                <w:sz w:val="24"/>
                <w:szCs w:val="24"/>
                <w:lang w:val="it-IT"/>
              </w:rPr>
              <w:t>AREA B</w:t>
            </w:r>
          </w:p>
        </w:tc>
      </w:tr>
      <w:tr w:rsidR="007B433C" w:rsidRPr="007B433C" w14:paraId="79A8F8D0" w14:textId="77777777" w:rsidTr="007B433C">
        <w:trPr>
          <w:trHeight w:hRule="exact" w:val="288"/>
        </w:trPr>
        <w:tc>
          <w:tcPr>
            <w:tcW w:w="10627" w:type="dxa"/>
            <w:gridSpan w:val="2"/>
            <w:tcBorders>
              <w:top w:val="single" w:sz="4" w:space="0" w:color="000000"/>
              <w:left w:val="single" w:sz="4" w:space="0" w:color="000000"/>
              <w:bottom w:val="single" w:sz="4" w:space="0" w:color="000000"/>
              <w:right w:val="single" w:sz="4" w:space="0" w:color="000000"/>
            </w:tcBorders>
            <w:vAlign w:val="center"/>
          </w:tcPr>
          <w:p w14:paraId="3B81B27B" w14:textId="77777777" w:rsidR="007B433C" w:rsidRPr="007B433C" w:rsidRDefault="007B433C" w:rsidP="007B433C">
            <w:pPr>
              <w:spacing w:line="278" w:lineRule="exact"/>
              <w:jc w:val="center"/>
              <w:textAlignment w:val="baseline"/>
              <w:rPr>
                <w:rFonts w:ascii="Book Antiqua" w:eastAsia="Times New Roman" w:hAnsi="Book Antiqua"/>
                <w:b/>
                <w:color w:val="000000"/>
                <w:sz w:val="24"/>
                <w:szCs w:val="24"/>
                <w:lang w:val="it-IT"/>
              </w:rPr>
            </w:pPr>
            <w:r w:rsidRPr="007B433C">
              <w:rPr>
                <w:rFonts w:ascii="Book Antiqua" w:eastAsia="Times New Roman" w:hAnsi="Book Antiqua"/>
                <w:b/>
                <w:color w:val="000000"/>
                <w:sz w:val="24"/>
                <w:szCs w:val="24"/>
                <w:lang w:val="it-IT"/>
              </w:rPr>
              <w:t>AREA EVENTI E SEMINARI</w:t>
            </w:r>
          </w:p>
        </w:tc>
      </w:tr>
      <w:tr w:rsidR="007B433C" w:rsidRPr="007B433C" w14:paraId="7574B8FD" w14:textId="77777777" w:rsidTr="007B433C">
        <w:trPr>
          <w:trHeight w:hRule="exact" w:val="288"/>
        </w:trPr>
        <w:tc>
          <w:tcPr>
            <w:tcW w:w="4819" w:type="dxa"/>
            <w:tcBorders>
              <w:top w:val="single" w:sz="4" w:space="0" w:color="000000"/>
              <w:left w:val="single" w:sz="4" w:space="0" w:color="000000"/>
              <w:bottom w:val="single" w:sz="4" w:space="0" w:color="000000"/>
              <w:right w:val="single" w:sz="4" w:space="0" w:color="000000"/>
            </w:tcBorders>
            <w:vAlign w:val="center"/>
          </w:tcPr>
          <w:p w14:paraId="625E457D" w14:textId="77777777" w:rsidR="007B433C" w:rsidRPr="007B433C" w:rsidRDefault="007B433C" w:rsidP="007B433C">
            <w:pPr>
              <w:spacing w:line="278" w:lineRule="exact"/>
              <w:jc w:val="center"/>
              <w:textAlignment w:val="baseline"/>
              <w:rPr>
                <w:rFonts w:ascii="Book Antiqua" w:eastAsia="Times New Roman" w:hAnsi="Book Antiqua"/>
                <w:b/>
                <w:color w:val="000000"/>
                <w:sz w:val="24"/>
                <w:szCs w:val="24"/>
                <w:lang w:val="it-IT"/>
              </w:rPr>
            </w:pPr>
            <w:r w:rsidRPr="007B433C">
              <w:rPr>
                <w:rFonts w:ascii="Book Antiqua" w:eastAsia="Times New Roman" w:hAnsi="Book Antiqua"/>
                <w:b/>
                <w:color w:val="000000"/>
                <w:sz w:val="24"/>
                <w:szCs w:val="24"/>
                <w:lang w:val="it-IT"/>
              </w:rPr>
              <w:t>ATTIVITÀ</w:t>
            </w:r>
          </w:p>
        </w:tc>
        <w:tc>
          <w:tcPr>
            <w:tcW w:w="5808" w:type="dxa"/>
            <w:tcBorders>
              <w:top w:val="single" w:sz="4" w:space="0" w:color="000000"/>
              <w:left w:val="single" w:sz="4" w:space="0" w:color="000000"/>
              <w:bottom w:val="single" w:sz="4" w:space="0" w:color="000000"/>
              <w:right w:val="single" w:sz="4" w:space="0" w:color="000000"/>
            </w:tcBorders>
            <w:vAlign w:val="center"/>
          </w:tcPr>
          <w:p w14:paraId="559CA50D" w14:textId="77777777" w:rsidR="007B433C" w:rsidRPr="007B433C" w:rsidRDefault="007B433C" w:rsidP="007B433C">
            <w:pPr>
              <w:spacing w:line="278" w:lineRule="exact"/>
              <w:ind w:right="1656"/>
              <w:jc w:val="right"/>
              <w:textAlignment w:val="baseline"/>
              <w:rPr>
                <w:rFonts w:ascii="Book Antiqua" w:eastAsia="Times New Roman" w:hAnsi="Book Antiqua"/>
                <w:b/>
                <w:color w:val="000000"/>
                <w:sz w:val="24"/>
                <w:szCs w:val="24"/>
                <w:lang w:val="it-IT"/>
              </w:rPr>
            </w:pPr>
            <w:r w:rsidRPr="007B433C">
              <w:rPr>
                <w:rFonts w:ascii="Book Antiqua" w:eastAsia="Times New Roman" w:hAnsi="Book Antiqua"/>
                <w:b/>
                <w:color w:val="000000"/>
                <w:sz w:val="24"/>
                <w:szCs w:val="24"/>
                <w:lang w:val="it-IT"/>
              </w:rPr>
              <w:t>FREQUENZA</w:t>
            </w:r>
          </w:p>
        </w:tc>
      </w:tr>
      <w:tr w:rsidR="007B433C" w:rsidRPr="007B433C" w14:paraId="7B4703FE" w14:textId="77777777" w:rsidTr="007B433C">
        <w:trPr>
          <w:trHeight w:hRule="exact" w:val="288"/>
        </w:trPr>
        <w:tc>
          <w:tcPr>
            <w:tcW w:w="4819" w:type="dxa"/>
            <w:tcBorders>
              <w:top w:val="single" w:sz="4" w:space="0" w:color="000000"/>
              <w:left w:val="single" w:sz="4" w:space="0" w:color="000000"/>
              <w:bottom w:val="single" w:sz="4" w:space="0" w:color="000000"/>
              <w:right w:val="single" w:sz="4" w:space="0" w:color="000000"/>
            </w:tcBorders>
            <w:vAlign w:val="center"/>
          </w:tcPr>
          <w:p w14:paraId="40AD38D1" w14:textId="77777777" w:rsidR="007B433C" w:rsidRPr="007B433C" w:rsidRDefault="007B433C" w:rsidP="007B433C">
            <w:pPr>
              <w:spacing w:line="268" w:lineRule="exact"/>
              <w:ind w:left="111"/>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Spazzatura e lavaggio pavimenti,</w:t>
            </w:r>
          </w:p>
        </w:tc>
        <w:tc>
          <w:tcPr>
            <w:tcW w:w="5808" w:type="dxa"/>
            <w:tcBorders>
              <w:top w:val="single" w:sz="4" w:space="0" w:color="000000"/>
              <w:left w:val="single" w:sz="4" w:space="0" w:color="000000"/>
              <w:bottom w:val="single" w:sz="4" w:space="0" w:color="000000"/>
              <w:right w:val="single" w:sz="4" w:space="0" w:color="000000"/>
            </w:tcBorders>
            <w:vAlign w:val="center"/>
          </w:tcPr>
          <w:p w14:paraId="50698603" w14:textId="77777777" w:rsidR="007B433C" w:rsidRPr="007B433C" w:rsidRDefault="007B433C" w:rsidP="007B433C">
            <w:pPr>
              <w:spacing w:line="268" w:lineRule="exact"/>
              <w:ind w:left="106"/>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settimanale</w:t>
            </w:r>
          </w:p>
        </w:tc>
      </w:tr>
      <w:tr w:rsidR="007B433C" w:rsidRPr="007B433C" w14:paraId="4405651D" w14:textId="77777777" w:rsidTr="007B433C">
        <w:trPr>
          <w:trHeight w:hRule="exact" w:val="1113"/>
        </w:trPr>
        <w:tc>
          <w:tcPr>
            <w:tcW w:w="4819" w:type="dxa"/>
            <w:tcBorders>
              <w:top w:val="single" w:sz="4" w:space="0" w:color="000000"/>
              <w:left w:val="single" w:sz="4" w:space="0" w:color="000000"/>
              <w:bottom w:val="single" w:sz="4" w:space="0" w:color="000000"/>
              <w:right w:val="single" w:sz="4" w:space="0" w:color="000000"/>
            </w:tcBorders>
          </w:tcPr>
          <w:p w14:paraId="6E711E7B" w14:textId="77777777" w:rsidR="007B433C" w:rsidRPr="007B433C" w:rsidRDefault="007B433C" w:rsidP="007B433C">
            <w:pPr>
              <w:tabs>
                <w:tab w:val="left" w:pos="1584"/>
                <w:tab w:val="left" w:pos="1872"/>
                <w:tab w:val="left" w:pos="2736"/>
                <w:tab w:val="left" w:pos="3528"/>
                <w:tab w:val="right" w:pos="4680"/>
              </w:tabs>
              <w:spacing w:line="274" w:lineRule="exact"/>
              <w:ind w:left="144"/>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Spolveratura</w:t>
            </w:r>
            <w:r w:rsidRPr="007B433C">
              <w:rPr>
                <w:rFonts w:ascii="Book Antiqua" w:eastAsia="Times New Roman" w:hAnsi="Book Antiqua"/>
                <w:color w:val="000000"/>
                <w:sz w:val="24"/>
                <w:szCs w:val="24"/>
                <w:lang w:val="it-IT"/>
              </w:rPr>
              <w:tab/>
              <w:t>a</w:t>
            </w:r>
            <w:r w:rsidRPr="007B433C">
              <w:rPr>
                <w:rFonts w:ascii="Book Antiqua" w:eastAsia="Times New Roman" w:hAnsi="Book Antiqua"/>
                <w:color w:val="000000"/>
                <w:sz w:val="24"/>
                <w:szCs w:val="24"/>
                <w:lang w:val="it-IT"/>
              </w:rPr>
              <w:tab/>
              <w:t>umido</w:t>
            </w:r>
            <w:r w:rsidRPr="007B433C">
              <w:rPr>
                <w:rFonts w:ascii="Book Antiqua" w:eastAsia="Times New Roman" w:hAnsi="Book Antiqua"/>
                <w:color w:val="000000"/>
                <w:sz w:val="24"/>
                <w:szCs w:val="24"/>
                <w:lang w:val="it-IT"/>
              </w:rPr>
              <w:tab/>
              <w:t>arredi</w:t>
            </w:r>
            <w:r w:rsidRPr="007B433C">
              <w:rPr>
                <w:rFonts w:ascii="Book Antiqua" w:eastAsia="Times New Roman" w:hAnsi="Book Antiqua"/>
                <w:color w:val="000000"/>
                <w:sz w:val="24"/>
                <w:szCs w:val="24"/>
                <w:lang w:val="it-IT"/>
              </w:rPr>
              <w:tab/>
              <w:t>ad</w:t>
            </w:r>
            <w:r w:rsidRPr="007B433C">
              <w:rPr>
                <w:rFonts w:ascii="Book Antiqua" w:eastAsia="Times New Roman" w:hAnsi="Book Antiqua"/>
                <w:color w:val="000000"/>
                <w:sz w:val="24"/>
                <w:szCs w:val="24"/>
                <w:lang w:val="it-IT"/>
              </w:rPr>
              <w:tab/>
              <w:t>altezza</w:t>
            </w:r>
          </w:p>
          <w:p w14:paraId="04AB5497" w14:textId="77777777" w:rsidR="007B433C" w:rsidRPr="007B433C" w:rsidRDefault="007B433C" w:rsidP="007B433C">
            <w:pPr>
              <w:spacing w:line="274" w:lineRule="exact"/>
              <w:ind w:left="144"/>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operatore</w:t>
            </w:r>
          </w:p>
          <w:p w14:paraId="3BD8DABB" w14:textId="77777777" w:rsidR="007B433C" w:rsidRPr="007B433C" w:rsidRDefault="007B433C" w:rsidP="007B433C">
            <w:pPr>
              <w:tabs>
                <w:tab w:val="left" w:pos="1368"/>
                <w:tab w:val="left" w:pos="2160"/>
                <w:tab w:val="left" w:pos="3096"/>
                <w:tab w:val="right" w:pos="4680"/>
              </w:tabs>
              <w:spacing w:before="4" w:line="268" w:lineRule="exact"/>
              <w:ind w:left="144" w:right="108"/>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(scrivanie,</w:t>
            </w:r>
            <w:r w:rsidRPr="007B433C">
              <w:rPr>
                <w:rFonts w:ascii="Book Antiqua" w:eastAsia="Times New Roman" w:hAnsi="Book Antiqua"/>
                <w:color w:val="000000"/>
                <w:sz w:val="24"/>
                <w:szCs w:val="24"/>
                <w:lang w:val="it-IT"/>
              </w:rPr>
              <w:tab/>
              <w:t>sedie,</w:t>
            </w:r>
            <w:r w:rsidRPr="007B433C">
              <w:rPr>
                <w:rFonts w:ascii="Book Antiqua" w:eastAsia="Times New Roman" w:hAnsi="Book Antiqua"/>
                <w:color w:val="000000"/>
                <w:sz w:val="24"/>
                <w:szCs w:val="24"/>
                <w:lang w:val="it-IT"/>
              </w:rPr>
              <w:tab/>
              <w:t>mobili</w:t>
            </w:r>
            <w:r w:rsidRPr="007B433C">
              <w:rPr>
                <w:rFonts w:ascii="Book Antiqua" w:eastAsia="Times New Roman" w:hAnsi="Book Antiqua"/>
                <w:color w:val="000000"/>
                <w:sz w:val="24"/>
                <w:szCs w:val="24"/>
                <w:lang w:val="it-IT"/>
              </w:rPr>
              <w:tab/>
              <w:t>e</w:t>
            </w:r>
            <w:r w:rsidRPr="007B433C">
              <w:rPr>
                <w:rFonts w:ascii="Book Antiqua" w:eastAsia="Times New Roman" w:hAnsi="Book Antiqua"/>
                <w:color w:val="000000"/>
                <w:sz w:val="24"/>
                <w:szCs w:val="24"/>
                <w:lang w:val="it-IT"/>
              </w:rPr>
              <w:tab/>
              <w:t xml:space="preserve">suppellettili, </w:t>
            </w:r>
            <w:r w:rsidRPr="007B433C">
              <w:rPr>
                <w:rFonts w:ascii="Book Antiqua" w:eastAsia="Times New Roman" w:hAnsi="Book Antiqua"/>
                <w:color w:val="000000"/>
                <w:sz w:val="24"/>
                <w:szCs w:val="24"/>
                <w:lang w:val="it-IT"/>
              </w:rPr>
              <w:br/>
              <w:t>hardware, ecc.)</w:t>
            </w:r>
          </w:p>
        </w:tc>
        <w:tc>
          <w:tcPr>
            <w:tcW w:w="5808" w:type="dxa"/>
            <w:tcBorders>
              <w:top w:val="single" w:sz="4" w:space="0" w:color="000000"/>
              <w:left w:val="single" w:sz="4" w:space="0" w:color="000000"/>
              <w:bottom w:val="single" w:sz="4" w:space="0" w:color="000000"/>
              <w:right w:val="single" w:sz="4" w:space="0" w:color="000000"/>
            </w:tcBorders>
          </w:tcPr>
          <w:p w14:paraId="094C026A" w14:textId="75108842" w:rsidR="007B433C" w:rsidRPr="007B433C" w:rsidRDefault="002A289B" w:rsidP="007B433C">
            <w:pPr>
              <w:spacing w:after="815" w:line="274" w:lineRule="exact"/>
              <w:ind w:left="106"/>
              <w:textAlignment w:val="baseline"/>
              <w:rPr>
                <w:rFonts w:ascii="Book Antiqua" w:eastAsia="Times New Roman" w:hAnsi="Book Antiqua"/>
                <w:color w:val="000000"/>
                <w:sz w:val="24"/>
                <w:szCs w:val="24"/>
                <w:lang w:val="it-IT"/>
              </w:rPr>
            </w:pPr>
            <w:r>
              <w:rPr>
                <w:rFonts w:ascii="Book Antiqua" w:eastAsia="Times New Roman" w:hAnsi="Book Antiqua"/>
                <w:color w:val="000000"/>
                <w:sz w:val="24"/>
                <w:szCs w:val="24"/>
                <w:lang w:val="it-IT"/>
              </w:rPr>
              <w:t>settimanale</w:t>
            </w:r>
          </w:p>
        </w:tc>
      </w:tr>
      <w:tr w:rsidR="007B433C" w:rsidRPr="007B433C" w14:paraId="2F8904B4" w14:textId="77777777" w:rsidTr="007B433C">
        <w:trPr>
          <w:trHeight w:hRule="exact" w:val="836"/>
        </w:trPr>
        <w:tc>
          <w:tcPr>
            <w:tcW w:w="4819" w:type="dxa"/>
            <w:tcBorders>
              <w:top w:val="single" w:sz="4" w:space="0" w:color="000000"/>
              <w:left w:val="single" w:sz="4" w:space="0" w:color="000000"/>
              <w:bottom w:val="single" w:sz="4" w:space="0" w:color="000000"/>
              <w:right w:val="single" w:sz="4" w:space="0" w:color="000000"/>
            </w:tcBorders>
          </w:tcPr>
          <w:p w14:paraId="1E04E3C0" w14:textId="77777777" w:rsidR="007B433C" w:rsidRPr="007B433C" w:rsidRDefault="007B433C" w:rsidP="007B433C">
            <w:pPr>
              <w:spacing w:line="276" w:lineRule="exact"/>
              <w:ind w:left="108" w:right="108"/>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Spolveratura a umido punti di contatto comune (telefoni, interruttori e pulsantiere, maniglie), piani di lavoro di scrivanie e corrimano</w:t>
            </w:r>
          </w:p>
        </w:tc>
        <w:tc>
          <w:tcPr>
            <w:tcW w:w="5808" w:type="dxa"/>
            <w:tcBorders>
              <w:top w:val="single" w:sz="4" w:space="0" w:color="000000"/>
              <w:left w:val="single" w:sz="4" w:space="0" w:color="000000"/>
              <w:bottom w:val="single" w:sz="4" w:space="0" w:color="000000"/>
              <w:right w:val="single" w:sz="4" w:space="0" w:color="000000"/>
            </w:tcBorders>
          </w:tcPr>
          <w:p w14:paraId="3CA20AE7" w14:textId="632F5871" w:rsidR="007B433C" w:rsidRPr="007B433C" w:rsidRDefault="002A289B" w:rsidP="007B433C">
            <w:pPr>
              <w:spacing w:after="551" w:line="274" w:lineRule="exact"/>
              <w:ind w:left="106"/>
              <w:textAlignment w:val="baseline"/>
              <w:rPr>
                <w:rFonts w:ascii="Book Antiqua" w:eastAsia="Times New Roman" w:hAnsi="Book Antiqua"/>
                <w:color w:val="000000"/>
                <w:sz w:val="24"/>
                <w:szCs w:val="24"/>
                <w:lang w:val="it-IT"/>
              </w:rPr>
            </w:pPr>
            <w:r>
              <w:rPr>
                <w:rFonts w:ascii="Book Antiqua" w:eastAsia="Times New Roman" w:hAnsi="Book Antiqua"/>
                <w:color w:val="000000"/>
                <w:sz w:val="24"/>
                <w:szCs w:val="24"/>
                <w:lang w:val="it-IT"/>
              </w:rPr>
              <w:t>settimanale</w:t>
            </w:r>
          </w:p>
        </w:tc>
      </w:tr>
      <w:tr w:rsidR="007B433C" w:rsidRPr="007B433C" w14:paraId="141C436A" w14:textId="77777777" w:rsidTr="007B433C">
        <w:trPr>
          <w:trHeight w:hRule="exact" w:val="288"/>
        </w:trPr>
        <w:tc>
          <w:tcPr>
            <w:tcW w:w="4819" w:type="dxa"/>
            <w:tcBorders>
              <w:top w:val="single" w:sz="4" w:space="0" w:color="000000"/>
              <w:left w:val="single" w:sz="4" w:space="0" w:color="000000"/>
              <w:bottom w:val="single" w:sz="4" w:space="0" w:color="000000"/>
              <w:right w:val="single" w:sz="4" w:space="0" w:color="000000"/>
            </w:tcBorders>
            <w:vAlign w:val="center"/>
          </w:tcPr>
          <w:p w14:paraId="36863D7D" w14:textId="77777777" w:rsidR="007B433C" w:rsidRPr="007B433C" w:rsidRDefault="007B433C" w:rsidP="007B433C">
            <w:pPr>
              <w:spacing w:after="4" w:line="274" w:lineRule="exact"/>
              <w:ind w:left="111"/>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Detersione davanzali esterni E balconi</w:t>
            </w:r>
          </w:p>
        </w:tc>
        <w:tc>
          <w:tcPr>
            <w:tcW w:w="5808" w:type="dxa"/>
            <w:tcBorders>
              <w:top w:val="single" w:sz="4" w:space="0" w:color="000000"/>
              <w:left w:val="single" w:sz="4" w:space="0" w:color="000000"/>
              <w:bottom w:val="single" w:sz="4" w:space="0" w:color="000000"/>
              <w:right w:val="single" w:sz="4" w:space="0" w:color="000000"/>
            </w:tcBorders>
            <w:vAlign w:val="center"/>
          </w:tcPr>
          <w:p w14:paraId="56F1C4EB" w14:textId="3E49A03E" w:rsidR="007B433C" w:rsidRPr="007B433C" w:rsidRDefault="002A289B" w:rsidP="007B433C">
            <w:pPr>
              <w:spacing w:after="4" w:line="274" w:lineRule="exact"/>
              <w:ind w:left="106"/>
              <w:textAlignment w:val="baseline"/>
              <w:rPr>
                <w:rFonts w:ascii="Book Antiqua" w:eastAsia="Times New Roman" w:hAnsi="Book Antiqua"/>
                <w:color w:val="000000"/>
                <w:sz w:val="24"/>
                <w:szCs w:val="24"/>
                <w:lang w:val="it-IT"/>
              </w:rPr>
            </w:pPr>
            <w:r>
              <w:rPr>
                <w:rFonts w:ascii="Book Antiqua" w:eastAsia="Times New Roman" w:hAnsi="Book Antiqua"/>
                <w:color w:val="000000"/>
                <w:sz w:val="24"/>
                <w:szCs w:val="24"/>
                <w:lang w:val="it-IT"/>
              </w:rPr>
              <w:t>quindicianle</w:t>
            </w:r>
          </w:p>
        </w:tc>
      </w:tr>
      <w:tr w:rsidR="007B433C" w:rsidRPr="007B433C" w14:paraId="152740CB" w14:textId="77777777" w:rsidTr="007B433C">
        <w:trPr>
          <w:trHeight w:hRule="exact" w:val="283"/>
        </w:trPr>
        <w:tc>
          <w:tcPr>
            <w:tcW w:w="4819" w:type="dxa"/>
            <w:tcBorders>
              <w:top w:val="single" w:sz="4" w:space="0" w:color="000000"/>
              <w:left w:val="single" w:sz="4" w:space="0" w:color="000000"/>
              <w:bottom w:val="single" w:sz="4" w:space="0" w:color="000000"/>
              <w:right w:val="single" w:sz="4" w:space="0" w:color="000000"/>
            </w:tcBorders>
            <w:vAlign w:val="center"/>
          </w:tcPr>
          <w:p w14:paraId="1B52FD65" w14:textId="77777777" w:rsidR="007B433C" w:rsidRPr="007B433C" w:rsidRDefault="007B433C" w:rsidP="007B433C">
            <w:pPr>
              <w:spacing w:line="263" w:lineRule="exact"/>
              <w:ind w:left="111"/>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Deragnatura</w:t>
            </w:r>
          </w:p>
        </w:tc>
        <w:tc>
          <w:tcPr>
            <w:tcW w:w="5808" w:type="dxa"/>
            <w:tcBorders>
              <w:top w:val="single" w:sz="4" w:space="0" w:color="000000"/>
              <w:left w:val="single" w:sz="4" w:space="0" w:color="000000"/>
              <w:bottom w:val="single" w:sz="4" w:space="0" w:color="000000"/>
              <w:right w:val="single" w:sz="4" w:space="0" w:color="000000"/>
            </w:tcBorders>
            <w:vAlign w:val="center"/>
          </w:tcPr>
          <w:p w14:paraId="59CFD4E5" w14:textId="77777777" w:rsidR="007B433C" w:rsidRPr="007B433C" w:rsidRDefault="007B433C" w:rsidP="007B433C">
            <w:pPr>
              <w:spacing w:line="263" w:lineRule="exact"/>
              <w:ind w:left="106"/>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quindicinale</w:t>
            </w:r>
          </w:p>
        </w:tc>
      </w:tr>
      <w:tr w:rsidR="007B433C" w:rsidRPr="007B433C" w14:paraId="0DEDA6D1" w14:textId="77777777" w:rsidTr="007B433C">
        <w:trPr>
          <w:trHeight w:hRule="exact" w:val="1113"/>
        </w:trPr>
        <w:tc>
          <w:tcPr>
            <w:tcW w:w="4819" w:type="dxa"/>
            <w:tcBorders>
              <w:top w:val="single" w:sz="4" w:space="0" w:color="000000"/>
              <w:left w:val="single" w:sz="4" w:space="0" w:color="000000"/>
              <w:bottom w:val="single" w:sz="4" w:space="0" w:color="000000"/>
              <w:right w:val="single" w:sz="4" w:space="0" w:color="000000"/>
            </w:tcBorders>
          </w:tcPr>
          <w:p w14:paraId="1DED58EE" w14:textId="77777777" w:rsidR="007B433C" w:rsidRPr="007B433C" w:rsidRDefault="007B433C" w:rsidP="007B433C">
            <w:pPr>
              <w:spacing w:line="272" w:lineRule="exact"/>
              <w:ind w:left="108" w:right="108"/>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Detersione superfici vetrose delle finestre nella parte interna ed esterna e relativi infissi e cassonetti accessibili dall’interno nel rispetto delle normative di sicurezza</w:t>
            </w:r>
          </w:p>
        </w:tc>
        <w:tc>
          <w:tcPr>
            <w:tcW w:w="5808" w:type="dxa"/>
            <w:tcBorders>
              <w:top w:val="single" w:sz="4" w:space="0" w:color="000000"/>
              <w:left w:val="single" w:sz="4" w:space="0" w:color="000000"/>
              <w:bottom w:val="single" w:sz="4" w:space="0" w:color="000000"/>
              <w:right w:val="single" w:sz="4" w:space="0" w:color="000000"/>
            </w:tcBorders>
          </w:tcPr>
          <w:p w14:paraId="35796A3E" w14:textId="2757E573" w:rsidR="007B433C" w:rsidRPr="007B433C" w:rsidRDefault="002A289B" w:rsidP="007B433C">
            <w:pPr>
              <w:spacing w:after="815" w:line="274" w:lineRule="exact"/>
              <w:ind w:left="106"/>
              <w:textAlignment w:val="baseline"/>
              <w:rPr>
                <w:rFonts w:ascii="Book Antiqua" w:eastAsia="Times New Roman" w:hAnsi="Book Antiqua"/>
                <w:color w:val="000000"/>
                <w:sz w:val="24"/>
                <w:szCs w:val="24"/>
                <w:lang w:val="it-IT"/>
              </w:rPr>
            </w:pPr>
            <w:r>
              <w:rPr>
                <w:rFonts w:ascii="Book Antiqua" w:eastAsia="Times New Roman" w:hAnsi="Book Antiqua"/>
                <w:color w:val="000000"/>
                <w:sz w:val="24"/>
                <w:szCs w:val="24"/>
                <w:lang w:val="it-IT"/>
              </w:rPr>
              <w:t>quindicinale</w:t>
            </w:r>
          </w:p>
        </w:tc>
      </w:tr>
      <w:tr w:rsidR="007B433C" w:rsidRPr="007B433C" w14:paraId="773077B5" w14:textId="77777777" w:rsidTr="00A53B41">
        <w:trPr>
          <w:trHeight w:hRule="exact" w:val="1316"/>
        </w:trPr>
        <w:tc>
          <w:tcPr>
            <w:tcW w:w="4819" w:type="dxa"/>
            <w:tcBorders>
              <w:top w:val="single" w:sz="4" w:space="0" w:color="000000"/>
              <w:left w:val="single" w:sz="4" w:space="0" w:color="000000"/>
              <w:bottom w:val="single" w:sz="4" w:space="0" w:color="000000"/>
              <w:right w:val="single" w:sz="4" w:space="0" w:color="000000"/>
            </w:tcBorders>
          </w:tcPr>
          <w:p w14:paraId="71254EAE" w14:textId="77777777" w:rsidR="007B433C" w:rsidRPr="007B433C" w:rsidRDefault="007B433C" w:rsidP="007B433C">
            <w:pPr>
              <w:tabs>
                <w:tab w:val="left" w:pos="1584"/>
                <w:tab w:val="left" w:pos="1944"/>
                <w:tab w:val="left" w:pos="2808"/>
                <w:tab w:val="left" w:pos="3240"/>
                <w:tab w:val="right" w:pos="4680"/>
              </w:tabs>
              <w:spacing w:line="274" w:lineRule="exact"/>
              <w:ind w:left="144"/>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Spolveratura</w:t>
            </w:r>
            <w:r w:rsidRPr="007B433C">
              <w:rPr>
                <w:rFonts w:ascii="Book Antiqua" w:eastAsia="Times New Roman" w:hAnsi="Book Antiqua"/>
                <w:color w:val="000000"/>
                <w:sz w:val="24"/>
                <w:szCs w:val="24"/>
                <w:lang w:val="it-IT"/>
              </w:rPr>
              <w:tab/>
              <w:t>a</w:t>
            </w:r>
            <w:r w:rsidRPr="007B433C">
              <w:rPr>
                <w:rFonts w:ascii="Book Antiqua" w:eastAsia="Times New Roman" w:hAnsi="Book Antiqua"/>
                <w:color w:val="000000"/>
                <w:sz w:val="24"/>
                <w:szCs w:val="24"/>
                <w:lang w:val="it-IT"/>
              </w:rPr>
              <w:tab/>
              <w:t>umido</w:t>
            </w:r>
            <w:r w:rsidRPr="007B433C">
              <w:rPr>
                <w:rFonts w:ascii="Book Antiqua" w:eastAsia="Times New Roman" w:hAnsi="Book Antiqua"/>
                <w:color w:val="000000"/>
                <w:sz w:val="24"/>
                <w:szCs w:val="24"/>
                <w:lang w:val="it-IT"/>
              </w:rPr>
              <w:tab/>
              <w:t>di</w:t>
            </w:r>
            <w:r w:rsidRPr="007B433C">
              <w:rPr>
                <w:rFonts w:ascii="Book Antiqua" w:eastAsia="Times New Roman" w:hAnsi="Book Antiqua"/>
                <w:color w:val="000000"/>
                <w:sz w:val="24"/>
                <w:szCs w:val="24"/>
                <w:lang w:val="it-IT"/>
              </w:rPr>
              <w:tab/>
              <w:t>termosifoni</w:t>
            </w:r>
            <w:r w:rsidRPr="007B433C">
              <w:rPr>
                <w:rFonts w:ascii="Book Antiqua" w:eastAsia="Times New Roman" w:hAnsi="Book Antiqua"/>
                <w:color w:val="000000"/>
                <w:sz w:val="24"/>
                <w:szCs w:val="24"/>
                <w:lang w:val="it-IT"/>
              </w:rPr>
              <w:tab/>
              <w:t>e</w:t>
            </w:r>
          </w:p>
          <w:p w14:paraId="25FDC07F" w14:textId="16A28520" w:rsidR="00A53B41" w:rsidRPr="007B433C" w:rsidRDefault="007B433C" w:rsidP="00A53B41">
            <w:pPr>
              <w:tabs>
                <w:tab w:val="left" w:pos="1584"/>
                <w:tab w:val="left" w:pos="1944"/>
                <w:tab w:val="right" w:pos="3384"/>
                <w:tab w:val="left" w:pos="3600"/>
                <w:tab w:val="right" w:pos="4680"/>
              </w:tabs>
              <w:spacing w:line="274" w:lineRule="exact"/>
              <w:ind w:left="144"/>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condizionatori</w:t>
            </w:r>
            <w:r w:rsidR="00A53B41" w:rsidRPr="007B433C">
              <w:rPr>
                <w:rFonts w:ascii="Book Antiqua" w:eastAsia="Times New Roman" w:hAnsi="Book Antiqua"/>
                <w:color w:val="000000"/>
                <w:sz w:val="24"/>
                <w:szCs w:val="24"/>
                <w:lang w:val="it-IT"/>
              </w:rPr>
              <w:t xml:space="preserve"> parti</w:t>
            </w:r>
            <w:r w:rsidR="00A53B41" w:rsidRPr="007B433C">
              <w:rPr>
                <w:rFonts w:ascii="Book Antiqua" w:eastAsia="Times New Roman" w:hAnsi="Book Antiqua"/>
                <w:color w:val="000000"/>
                <w:sz w:val="24"/>
                <w:szCs w:val="24"/>
                <w:lang w:val="it-IT"/>
              </w:rPr>
              <w:tab/>
              <w:t>alte</w:t>
            </w:r>
          </w:p>
          <w:p w14:paraId="3F48503D" w14:textId="2B8E75A3" w:rsidR="007B433C" w:rsidRPr="007B433C" w:rsidRDefault="00A53B41" w:rsidP="00A53B41">
            <w:pPr>
              <w:spacing w:before="4" w:line="259" w:lineRule="exact"/>
              <w:ind w:left="144"/>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(lampadari,</w:t>
            </w:r>
            <w:r w:rsidRPr="007B433C">
              <w:rPr>
                <w:rFonts w:ascii="Book Antiqua" w:eastAsia="Times New Roman" w:hAnsi="Book Antiqua"/>
                <w:color w:val="000000"/>
                <w:sz w:val="24"/>
                <w:szCs w:val="24"/>
                <w:lang w:val="it-IT"/>
              </w:rPr>
              <w:tab/>
              <w:t>arredi,</w:t>
            </w:r>
            <w:r w:rsidRPr="007B433C">
              <w:rPr>
                <w:rFonts w:ascii="Book Antiqua" w:eastAsia="Times New Roman" w:hAnsi="Book Antiqua"/>
                <w:color w:val="000000"/>
                <w:sz w:val="24"/>
                <w:szCs w:val="24"/>
                <w:lang w:val="it-IT"/>
              </w:rPr>
              <w:tab/>
              <w:t>scaffalature</w:t>
            </w:r>
            <w:r w:rsidRPr="007B433C">
              <w:rPr>
                <w:rFonts w:ascii="Book Antiqua" w:eastAsia="Times New Roman" w:hAnsi="Book Antiqua"/>
                <w:color w:val="000000"/>
                <w:sz w:val="24"/>
                <w:szCs w:val="24"/>
                <w:lang w:val="it-IT"/>
              </w:rPr>
              <w:tab/>
              <w:t>nelle</w:t>
            </w:r>
            <w:r w:rsidRPr="007B433C">
              <w:rPr>
                <w:rFonts w:ascii="Book Antiqua" w:eastAsia="Times New Roman" w:hAnsi="Book Antiqua"/>
                <w:color w:val="000000"/>
                <w:sz w:val="24"/>
                <w:szCs w:val="24"/>
                <w:lang w:val="it-IT"/>
              </w:rPr>
              <w:tab/>
              <w:t xml:space="preserve">parti </w:t>
            </w:r>
            <w:r w:rsidRPr="007B433C">
              <w:rPr>
                <w:rFonts w:ascii="Book Antiqua" w:eastAsia="Times New Roman" w:hAnsi="Book Antiqua"/>
                <w:color w:val="000000"/>
                <w:sz w:val="24"/>
                <w:szCs w:val="24"/>
                <w:lang w:val="it-IT"/>
              </w:rPr>
              <w:br/>
              <w:t>libere, segnaletiche interne, stucchi</w:t>
            </w:r>
            <w:r>
              <w:rPr>
                <w:rFonts w:ascii="Book Antiqua" w:eastAsia="Times New Roman" w:hAnsi="Book Antiqua"/>
                <w:color w:val="000000"/>
                <w:sz w:val="24"/>
                <w:szCs w:val="24"/>
                <w:lang w:val="it-IT"/>
              </w:rPr>
              <w:t xml:space="preserve"> e specchi </w:t>
            </w:r>
          </w:p>
        </w:tc>
        <w:tc>
          <w:tcPr>
            <w:tcW w:w="5808" w:type="dxa"/>
            <w:tcBorders>
              <w:top w:val="single" w:sz="4" w:space="0" w:color="000000"/>
              <w:left w:val="single" w:sz="4" w:space="0" w:color="000000"/>
              <w:bottom w:val="single" w:sz="4" w:space="0" w:color="000000"/>
              <w:right w:val="single" w:sz="4" w:space="0" w:color="000000"/>
            </w:tcBorders>
          </w:tcPr>
          <w:p w14:paraId="543B04B5" w14:textId="59F876B6" w:rsidR="007B433C" w:rsidRPr="007B433C" w:rsidRDefault="00A53B41" w:rsidP="007B433C">
            <w:pPr>
              <w:spacing w:after="263" w:line="274" w:lineRule="exact"/>
              <w:ind w:left="106"/>
              <w:textAlignment w:val="baseline"/>
              <w:rPr>
                <w:rFonts w:ascii="Book Antiqua" w:eastAsia="Times New Roman" w:hAnsi="Book Antiqua"/>
                <w:color w:val="000000"/>
                <w:sz w:val="24"/>
                <w:szCs w:val="24"/>
                <w:lang w:val="it-IT"/>
              </w:rPr>
            </w:pPr>
            <w:r>
              <w:rPr>
                <w:rFonts w:ascii="Book Antiqua" w:eastAsia="Times New Roman" w:hAnsi="Book Antiqua"/>
                <w:color w:val="000000"/>
                <w:sz w:val="24"/>
                <w:szCs w:val="24"/>
                <w:lang w:val="it-IT"/>
              </w:rPr>
              <w:t>quindicinale</w:t>
            </w:r>
          </w:p>
        </w:tc>
      </w:tr>
    </w:tbl>
    <w:p w14:paraId="57A4A30C" w14:textId="77777777" w:rsidR="0094443B" w:rsidRPr="007B433C" w:rsidRDefault="0094443B" w:rsidP="00E20FB7">
      <w:pPr>
        <w:spacing w:before="3" w:line="274" w:lineRule="exact"/>
        <w:ind w:left="72"/>
        <w:textAlignment w:val="baseline"/>
        <w:rPr>
          <w:rFonts w:ascii="Book Antiqua" w:eastAsia="Times New Roman" w:hAnsi="Book Antiqua"/>
          <w:color w:val="000000"/>
          <w:sz w:val="24"/>
          <w:szCs w:val="24"/>
          <w:lang w:val="it-IT"/>
        </w:rPr>
      </w:pPr>
    </w:p>
    <w:p w14:paraId="620FF9AB" w14:textId="77777777" w:rsidR="0094443B" w:rsidRPr="007B433C" w:rsidRDefault="0094443B" w:rsidP="00E20FB7">
      <w:pPr>
        <w:spacing w:before="3" w:line="274" w:lineRule="exact"/>
        <w:ind w:left="72"/>
        <w:textAlignment w:val="baseline"/>
        <w:rPr>
          <w:rFonts w:ascii="Book Antiqua" w:eastAsia="Times New Roman" w:hAnsi="Book Antiqua"/>
          <w:color w:val="000000"/>
          <w:sz w:val="24"/>
          <w:szCs w:val="24"/>
          <w:lang w:val="it-IT"/>
        </w:rPr>
      </w:pPr>
    </w:p>
    <w:p w14:paraId="0AD2183F" w14:textId="77777777" w:rsidR="00890264" w:rsidRPr="007B433C" w:rsidRDefault="00890264" w:rsidP="00890264">
      <w:pPr>
        <w:rPr>
          <w:rFonts w:ascii="Book Antiqua" w:hAnsi="Book Antiqua"/>
          <w:sz w:val="24"/>
          <w:szCs w:val="24"/>
          <w:lang w:val="it-IT"/>
        </w:rPr>
      </w:pPr>
    </w:p>
    <w:p w14:paraId="38F8CECD" w14:textId="77777777" w:rsidR="00890264" w:rsidRPr="007B433C" w:rsidRDefault="00890264" w:rsidP="00890264">
      <w:pPr>
        <w:tabs>
          <w:tab w:val="left" w:pos="9810"/>
        </w:tabs>
        <w:rPr>
          <w:rFonts w:ascii="Book Antiqua" w:hAnsi="Book Antiqua"/>
          <w:sz w:val="24"/>
          <w:szCs w:val="24"/>
          <w:lang w:val="it-IT"/>
        </w:rPr>
      </w:pPr>
      <w:r w:rsidRPr="007B433C">
        <w:rPr>
          <w:rFonts w:ascii="Book Antiqua" w:hAnsi="Book Antiqua"/>
          <w:sz w:val="24"/>
          <w:szCs w:val="24"/>
          <w:lang w:val="it-IT"/>
        </w:rPr>
        <w:tab/>
      </w:r>
    </w:p>
    <w:p w14:paraId="3C2264DE" w14:textId="77777777" w:rsidR="00890264" w:rsidRPr="007B433C" w:rsidRDefault="007D458B" w:rsidP="00890264">
      <w:pPr>
        <w:spacing w:before="3" w:line="273" w:lineRule="exact"/>
        <w:ind w:left="72"/>
        <w:textAlignment w:val="baseline"/>
        <w:rPr>
          <w:rFonts w:ascii="Book Antiqua" w:eastAsia="Times New Roman" w:hAnsi="Book Antiqua"/>
          <w:b/>
          <w:i/>
          <w:color w:val="000000"/>
          <w:sz w:val="24"/>
          <w:szCs w:val="24"/>
          <w:lang w:val="it-IT"/>
        </w:rPr>
      </w:pPr>
      <w:r w:rsidRPr="007B433C">
        <w:rPr>
          <w:rFonts w:ascii="Book Antiqua" w:eastAsia="Times New Roman" w:hAnsi="Book Antiqua"/>
          <w:b/>
          <w:i/>
          <w:color w:val="000000"/>
          <w:sz w:val="24"/>
          <w:szCs w:val="24"/>
          <w:lang w:val="it-IT"/>
        </w:rPr>
        <w:t>3</w:t>
      </w:r>
      <w:r w:rsidR="00890264" w:rsidRPr="007B433C">
        <w:rPr>
          <w:rFonts w:ascii="Book Antiqua" w:eastAsia="Times New Roman" w:hAnsi="Book Antiqua"/>
          <w:b/>
          <w:i/>
          <w:color w:val="000000"/>
          <w:sz w:val="24"/>
          <w:szCs w:val="24"/>
          <w:lang w:val="it-IT"/>
        </w:rPr>
        <w:t>.2.2 Attività straordinarie</w:t>
      </w:r>
    </w:p>
    <w:p w14:paraId="0E845CB0" w14:textId="77777777" w:rsidR="00890264" w:rsidRPr="007B433C" w:rsidRDefault="00890264" w:rsidP="00890264">
      <w:pPr>
        <w:spacing w:before="1" w:after="531" w:line="275" w:lineRule="exact"/>
        <w:ind w:left="72" w:right="72"/>
        <w:jc w:val="both"/>
        <w:textAlignment w:val="baseline"/>
        <w:rPr>
          <w:rFonts w:ascii="Book Antiqua" w:eastAsia="Times New Roman" w:hAnsi="Book Antiqua"/>
          <w:i/>
          <w:color w:val="000000"/>
          <w:sz w:val="24"/>
          <w:szCs w:val="24"/>
          <w:lang w:val="it-IT"/>
        </w:rPr>
      </w:pPr>
      <w:r w:rsidRPr="007B433C">
        <w:rPr>
          <w:rFonts w:ascii="Book Antiqua" w:eastAsia="Times New Roman" w:hAnsi="Book Antiqua"/>
          <w:i/>
          <w:color w:val="000000"/>
          <w:sz w:val="24"/>
          <w:szCs w:val="24"/>
          <w:lang w:val="it-IT"/>
        </w:rPr>
        <w:t>Le attività straordinarie si contraddistinguono rispetto a quelle programmate per l’occasionalità delle stesse, l’aggiudicatario a richiesta dell’amministrazione dovrà eseguire le attività straordinarie ad un prezzo fisso preventivamente concordato entro e non oltre 48 ore dalla richiesta per non incorrere nelle penali di cui al punto 10.</w:t>
      </w:r>
    </w:p>
    <w:p w14:paraId="06E47CB8" w14:textId="77777777" w:rsidR="00890264" w:rsidRPr="007B433C" w:rsidRDefault="007D458B" w:rsidP="00890264">
      <w:pPr>
        <w:spacing w:before="3" w:line="269" w:lineRule="exact"/>
        <w:ind w:left="144"/>
        <w:textAlignment w:val="baseline"/>
        <w:rPr>
          <w:rFonts w:ascii="Book Antiqua" w:eastAsia="Times New Roman" w:hAnsi="Book Antiqua"/>
          <w:b/>
          <w:color w:val="000000"/>
          <w:sz w:val="24"/>
          <w:szCs w:val="24"/>
          <w:lang w:val="it-IT"/>
        </w:rPr>
      </w:pPr>
      <w:r w:rsidRPr="007B433C">
        <w:rPr>
          <w:rFonts w:ascii="Book Antiqua" w:eastAsia="Times New Roman" w:hAnsi="Book Antiqua"/>
          <w:b/>
          <w:color w:val="000000"/>
          <w:sz w:val="24"/>
          <w:szCs w:val="24"/>
          <w:lang w:val="it-IT"/>
        </w:rPr>
        <w:t>3</w:t>
      </w:r>
      <w:r w:rsidR="00890264" w:rsidRPr="007B433C">
        <w:rPr>
          <w:rFonts w:ascii="Book Antiqua" w:eastAsia="Times New Roman" w:hAnsi="Book Antiqua"/>
          <w:b/>
          <w:color w:val="000000"/>
          <w:sz w:val="24"/>
          <w:szCs w:val="24"/>
          <w:lang w:val="it-IT"/>
        </w:rPr>
        <w:t>.3 ORARIO DEL SERVIZIO</w:t>
      </w:r>
    </w:p>
    <w:p w14:paraId="06915BD7" w14:textId="77777777" w:rsidR="00890264" w:rsidRPr="007B433C" w:rsidRDefault="00890264" w:rsidP="00890264">
      <w:pPr>
        <w:spacing w:line="276" w:lineRule="exact"/>
        <w:ind w:left="144"/>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Il servizio di pulizia dovrà essere espletato nei giorni e nelle ore che saranno concordate tra l’Amministrazione e l’Aggiudicatario, in modo da non intralciare il regolare svolgimento delle attività lavorative degli uffici dell’Amministrazione. Per esigenze connesse al regolare funzionamento degli uffici, è facoltà dell’Ente modificare in qualsiasi momento gli orari concordati, previo preavviso all’Aggiudicatario.</w:t>
      </w:r>
    </w:p>
    <w:p w14:paraId="117CF50A" w14:textId="77777777" w:rsidR="00A97EF1" w:rsidRPr="007B433C" w:rsidRDefault="00A97EF1" w:rsidP="00890264">
      <w:pPr>
        <w:spacing w:line="276" w:lineRule="exact"/>
        <w:ind w:left="144"/>
        <w:jc w:val="both"/>
        <w:textAlignment w:val="baseline"/>
        <w:rPr>
          <w:rFonts w:ascii="Book Antiqua" w:eastAsia="Times New Roman" w:hAnsi="Book Antiqua"/>
          <w:color w:val="000000"/>
          <w:sz w:val="24"/>
          <w:szCs w:val="24"/>
          <w:lang w:val="it-IT"/>
        </w:rPr>
      </w:pPr>
    </w:p>
    <w:p w14:paraId="01D14160" w14:textId="77777777" w:rsidR="00890264" w:rsidRPr="007B433C" w:rsidRDefault="00890264" w:rsidP="007D458B">
      <w:pPr>
        <w:pStyle w:val="Paragrafoelenco"/>
        <w:numPr>
          <w:ilvl w:val="0"/>
          <w:numId w:val="14"/>
        </w:numPr>
        <w:tabs>
          <w:tab w:val="left" w:pos="288"/>
          <w:tab w:val="left" w:pos="432"/>
        </w:tabs>
        <w:spacing w:before="561" w:line="267" w:lineRule="exact"/>
        <w:textAlignment w:val="baseline"/>
        <w:rPr>
          <w:rFonts w:ascii="Book Antiqua" w:eastAsia="Times New Roman" w:hAnsi="Book Antiqua"/>
          <w:b/>
          <w:color w:val="000000"/>
          <w:sz w:val="24"/>
          <w:szCs w:val="24"/>
          <w:lang w:val="it-IT"/>
        </w:rPr>
      </w:pPr>
      <w:r w:rsidRPr="007B433C">
        <w:rPr>
          <w:rFonts w:ascii="Book Antiqua" w:eastAsia="Times New Roman" w:hAnsi="Book Antiqua"/>
          <w:b/>
          <w:color w:val="000000"/>
          <w:sz w:val="24"/>
          <w:szCs w:val="24"/>
          <w:lang w:val="it-IT"/>
        </w:rPr>
        <w:t>MATERIALI ED ATTREZZATURE DI LAVORO</w:t>
      </w:r>
    </w:p>
    <w:p w14:paraId="0D9AD6F5" w14:textId="22BA776E" w:rsidR="00A53B41" w:rsidRPr="00E94870" w:rsidRDefault="007B433C" w:rsidP="00A53B41">
      <w:pPr>
        <w:numPr>
          <w:ilvl w:val="0"/>
          <w:numId w:val="14"/>
        </w:numPr>
        <w:tabs>
          <w:tab w:val="left" w:pos="432"/>
        </w:tabs>
        <w:spacing w:before="274" w:line="281" w:lineRule="exact"/>
        <w:ind w:left="144"/>
        <w:textAlignment w:val="baseline"/>
        <w:rPr>
          <w:rFonts w:ascii="Book Antiqua" w:eastAsia="Times New Roman" w:hAnsi="Book Antiqua"/>
          <w:b/>
          <w:color w:val="000000"/>
          <w:sz w:val="24"/>
          <w:szCs w:val="24"/>
          <w:lang w:val="it-IT"/>
        </w:rPr>
      </w:pPr>
      <w:r w:rsidRPr="007B433C">
        <w:rPr>
          <w:rFonts w:ascii="Book Antiqua" w:hAnsi="Book Antiqua"/>
          <w:sz w:val="24"/>
          <w:szCs w:val="24"/>
          <w:lang w:val="it-IT"/>
        </w:rPr>
        <w:t xml:space="preserve">Per l'esecuzione dei servizi l'impresa deve prevedere l'utilizzo di prodotti e macchinari idonei nonché l’impiego di personale altamente specializzato. I sistemi previsti dovranno basarsi sulla più larga meccanizzazione e sull’adozione di tecniche e prodotti di alta qualità e resa. Si precisa che tutta l'attrezzatura necessaria allo svolgimento del servizio, nonché all’espletamento delle eventuali azioni accessorie comunque funzionali allo svolgimento a regola d’arte dello stesso è a carico dell'Impresa Appaltatrice, comprese eventuali attrezzature di elevazione. I macchinari utilizzati durante le operazioni di sanificazione dovranno essere manutenuti in pulizia ed essere in uno stato di perfetto funzionamento. Tutte le attrezzature utilizzate dall’ Impresa devono essere certificate a marchio CE e secondo le norme UNI ed in ogni caso rispettare le disposizioni normative vigenti. Nello specifico, la Ditta deve garantire la sostituzione immediata del prodotto nebulizzato in caso di comparsa di reazioni allergiche nel personale e fra gli operatori.. È necessaria un’adeguata ventilazione naturale preventivamente al rientro del personale nei locali sanificati: pertanto, si raccomanda l’utilizzo di prodotti che garantiscano il riutilizzo dei locali/la riprese delle attività ordinarie nel più breve tempo possibile. Si richiede che i locali al termine delle operazioni di sanificazione siano nuovamente fruibili entro tempi limitati rispetto al termine delle operazioni di disinfezione. Lo stazionamento del personale durante le operazioni di sanificazione dovrà avvenire in luoghi sicuri e adeguatamente distanti dagli ambienti in cui si svolgono le operazioni di nebulizzazione. A titolo esemplificativo, ma non esaustivo, si elencano di seguito le norme anti-Covid che regolano gli interventi di sanificazione in oggetto: - Protocollo condiviso di regolamentazione delle misure per il contrasto e il contenimento della diffusione del virus Covid19 negli ambienti di lavoro, 24 aprile 2020. - INAIL, Documento tecnico sulla possibile rimodulazione delle misure di contenimento del contagio da SARS-CoV2 nei luoghi di lavoro e strategie di prevenzione, Aprile 2020. - Linee guida per la sanificazione degli ambienti da Covid-19, 3 maggio 2020. - MiBACT, Istituto Centrale per il Restauro, </w:t>
      </w:r>
      <w:r w:rsidRPr="007B433C">
        <w:rPr>
          <w:rFonts w:ascii="Book Antiqua" w:hAnsi="Book Antiqua"/>
          <w:sz w:val="24"/>
          <w:szCs w:val="24"/>
          <w:lang w:val="it-IT"/>
        </w:rPr>
        <w:lastRenderedPageBreak/>
        <w:t>Indicazioni, 7 maggio 2020. - Rapporto ISS COVID 19 n. 25 /2020, Raccomandazioni ad interim sulla sanificazione di strutture non sanitarie nell’attuale emergenza COVID 19: superfici, ambienti interni e abbigliamento, Gruppo di Lavoro ISS Biocidi COVID-19, 15 maggio 2020. Ai sensi degli artt. 34 e 71 del Codice, il servizio deve essere prestato nel rispetto dei criteri ambientali minimi stabiliti dal D.M. del Ministero dell'Ambiente e della tutela del territorio e del mare, del 18 ottobre 2016. recante “Adozione dei criteri ambientali minimi per l'affidamento del servizio di sanificazione per le strutture sanitarie e per la fornitura di prodotti detergenti.” L'impresa è responsabile dei danni a cose e/o persone eventualmente derivanti da una non corretta modalità di sanificazione o dall'utilizzo di prodotti non idonei. 12 L’impresa aggiudicataria si impegna inoltre al rispetto di tutte le disposizioni normative relative alla contingente emergenza sanitaria di contrasto al contagio Covid 19 vigenti e/o sopravvenute nel corso di svolgimento del servizio, nonché i regolamenti, le disposizioni e i protocolli di sicurezza interni vigenti o assunti nel corso del servizio. L'impresa deve utilizzare nell'espletamento del servizio oggetto dell'appalto prodotti, dispositivi di protezione ed attrezzature di propria disponibilità e deve assicurare la distribuzione dei dispositivi personali di protezione e dei presidi sanitari previsti nell’ambito delle specifiche misure anti-contagio. L'impiego degli attrezzi, dei prodotti e delle macchine, la loro scelta e le loro caratteristiche tecniche devono essere perfettamente compatibili con la tipologia e l'uso dei locali, devono essere tecnicamente efficienti e mantenute in perfetto stato, inoltre devono essere dotate di tutti quegli accorgimenti ed accessori atti a proteggere e salvaguardare l'operatore e/o terzi da eventuali infortuni Tutte le macchine ed i componenti di sicurezza, le attrezzature ed i prodotti impiegati nell'espletamento del servizio devono essere conformi a quanto stabilito dal D.Lgs 81/08 e s.m.i. L'impresa è responsabile della custodia sia delle macchine e attrezzature tecniche sia dei prodotti utilizzati. L'Amministrazione non è responsabile nel caso di eventuali danni o furti delle attrezzature e dei prodotti. Sono a carico della Stazione Appaltante la fornitura dell'acqua e dell'energia elettrica occorrenti per il funzionamento delle macchine impiegate. A tutela della salute pubblica e dei lavoratori, tutti i prodotti chimici, utilizzati dall’impresa aggiudicataria nell’espletamento del servizio, devono essere rispondenti alla normativa vigente e alle raccomandazioni e linee guida specifiche, con particolare riferimento alle indicazioni contenute nel recente Rapporto ISS COVID-19 n. 25/2020 per quanto riguarda etichettatura, dosaggi, pericolosità, biodegradabilità e modalità d’uso. La Ditta aggiudicataria provvederà all’approvvigionamento in proprio di tutto il materiale di consumo necessario all’espletamento del servizio oggetto di gara, e al rifornimento dello stesso.</w:t>
      </w:r>
    </w:p>
    <w:p w14:paraId="3EB6AE5C" w14:textId="6BBEF3B2" w:rsidR="00890264" w:rsidRPr="007B433C" w:rsidRDefault="007B433C" w:rsidP="007D458B">
      <w:pPr>
        <w:numPr>
          <w:ilvl w:val="0"/>
          <w:numId w:val="14"/>
        </w:numPr>
        <w:tabs>
          <w:tab w:val="left" w:pos="432"/>
        </w:tabs>
        <w:spacing w:before="274" w:line="281" w:lineRule="exact"/>
        <w:ind w:left="144"/>
        <w:textAlignment w:val="baseline"/>
        <w:rPr>
          <w:rFonts w:ascii="Book Antiqua" w:eastAsia="Times New Roman" w:hAnsi="Book Antiqua"/>
          <w:b/>
          <w:color w:val="000000"/>
          <w:sz w:val="24"/>
          <w:szCs w:val="24"/>
          <w:lang w:val="it-IT"/>
        </w:rPr>
      </w:pPr>
      <w:r w:rsidRPr="007B433C">
        <w:rPr>
          <w:rFonts w:ascii="Book Antiqua" w:hAnsi="Book Antiqua"/>
          <w:sz w:val="24"/>
          <w:szCs w:val="24"/>
          <w:lang w:val="it-IT"/>
        </w:rPr>
        <w:t xml:space="preserve"> </w:t>
      </w:r>
      <w:r w:rsidR="00890264" w:rsidRPr="007B433C">
        <w:rPr>
          <w:rFonts w:ascii="Book Antiqua" w:eastAsia="Times New Roman" w:hAnsi="Book Antiqua"/>
          <w:b/>
          <w:color w:val="000000"/>
          <w:sz w:val="24"/>
          <w:szCs w:val="24"/>
          <w:lang w:val="it-IT"/>
        </w:rPr>
        <w:t>LOCALI ASSEGNATI ALL’AGGIUDICATARIO</w:t>
      </w:r>
    </w:p>
    <w:p w14:paraId="014BE3FB" w14:textId="20648623" w:rsidR="00890264" w:rsidRPr="007B433C" w:rsidRDefault="00890264" w:rsidP="00890264">
      <w:pPr>
        <w:spacing w:line="276" w:lineRule="exact"/>
        <w:ind w:left="144"/>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 xml:space="preserve">L’Amministrazione metterà a disposizione dell’Aggiudicatario i locali destinati </w:t>
      </w:r>
      <w:r w:rsidR="002A289B">
        <w:rPr>
          <w:rFonts w:ascii="Book Antiqua" w:eastAsia="Times New Roman" w:hAnsi="Book Antiqua"/>
          <w:color w:val="000000"/>
          <w:sz w:val="24"/>
          <w:szCs w:val="24"/>
          <w:lang w:val="it-IT"/>
        </w:rPr>
        <w:t>al</w:t>
      </w:r>
      <w:r w:rsidRPr="007B433C">
        <w:rPr>
          <w:rFonts w:ascii="Book Antiqua" w:eastAsia="Times New Roman" w:hAnsi="Book Antiqua"/>
          <w:color w:val="000000"/>
          <w:sz w:val="24"/>
          <w:szCs w:val="24"/>
          <w:lang w:val="it-IT"/>
        </w:rPr>
        <w:t xml:space="preserve"> deposito di materiali ed attrezzature, riservandosi la facoltà di effettuare controlli e verifiche periodiche sullo stato d’uso e di mantenimento dei locali, delle attrezzature e dei materiali custoditi.</w:t>
      </w:r>
    </w:p>
    <w:p w14:paraId="5775BE84" w14:textId="66847C58" w:rsidR="00890264" w:rsidRDefault="00890264" w:rsidP="00890264">
      <w:pPr>
        <w:tabs>
          <w:tab w:val="left" w:pos="288"/>
          <w:tab w:val="left" w:pos="360"/>
        </w:tabs>
        <w:spacing w:before="10" w:line="269" w:lineRule="exact"/>
        <w:ind w:left="72" w:right="72"/>
        <w:textAlignment w:val="baseline"/>
        <w:rPr>
          <w:rFonts w:ascii="Book Antiqua" w:eastAsia="Times New Roman" w:hAnsi="Book Antiqua"/>
          <w:b/>
          <w:color w:val="000000"/>
          <w:sz w:val="24"/>
          <w:szCs w:val="24"/>
          <w:lang w:val="it-IT"/>
        </w:rPr>
      </w:pPr>
      <w:r w:rsidRPr="007B433C">
        <w:rPr>
          <w:rFonts w:ascii="Book Antiqua" w:eastAsia="Times New Roman" w:hAnsi="Book Antiqua"/>
          <w:color w:val="000000"/>
          <w:sz w:val="24"/>
          <w:szCs w:val="24"/>
          <w:lang w:val="it-IT"/>
        </w:rPr>
        <w:t>È fatto divieto all’Aggiudicatario di depositare in detti locali materiali infiammabili, esplodenti o comunque pericolosi, nel rispetto delle norme di sicurezza e delle prescrizioni delle autorità competenti. L’Aggiudicatario è responsabile dei locali assegnati.</w:t>
      </w:r>
      <w:r w:rsidRPr="007B433C">
        <w:rPr>
          <w:rFonts w:ascii="Book Antiqua" w:eastAsia="Times New Roman" w:hAnsi="Book Antiqua"/>
          <w:b/>
          <w:color w:val="000000"/>
          <w:sz w:val="24"/>
          <w:szCs w:val="24"/>
          <w:lang w:val="it-IT"/>
        </w:rPr>
        <w:t xml:space="preserve"> </w:t>
      </w:r>
    </w:p>
    <w:p w14:paraId="03A31D74" w14:textId="23ADAAAF" w:rsidR="00E94870" w:rsidRDefault="00E94870" w:rsidP="00890264">
      <w:pPr>
        <w:tabs>
          <w:tab w:val="left" w:pos="288"/>
          <w:tab w:val="left" w:pos="360"/>
        </w:tabs>
        <w:spacing w:before="10" w:line="269" w:lineRule="exact"/>
        <w:ind w:left="72" w:right="72"/>
        <w:textAlignment w:val="baseline"/>
        <w:rPr>
          <w:rFonts w:ascii="Book Antiqua" w:eastAsia="Times New Roman" w:hAnsi="Book Antiqua"/>
          <w:b/>
          <w:color w:val="000000"/>
          <w:sz w:val="24"/>
          <w:szCs w:val="24"/>
          <w:lang w:val="it-IT"/>
        </w:rPr>
      </w:pPr>
    </w:p>
    <w:p w14:paraId="5879B03F" w14:textId="77777777" w:rsidR="00E94870" w:rsidRPr="007B433C" w:rsidRDefault="00E94870" w:rsidP="00890264">
      <w:pPr>
        <w:tabs>
          <w:tab w:val="left" w:pos="288"/>
          <w:tab w:val="left" w:pos="360"/>
        </w:tabs>
        <w:spacing w:before="10" w:line="269" w:lineRule="exact"/>
        <w:ind w:left="72" w:right="72"/>
        <w:textAlignment w:val="baseline"/>
        <w:rPr>
          <w:rFonts w:ascii="Book Antiqua" w:eastAsia="Times New Roman" w:hAnsi="Book Antiqua"/>
          <w:b/>
          <w:color w:val="000000"/>
          <w:sz w:val="24"/>
          <w:szCs w:val="24"/>
          <w:lang w:val="it-IT"/>
        </w:rPr>
      </w:pPr>
    </w:p>
    <w:p w14:paraId="5B1ABFD8" w14:textId="77777777" w:rsidR="00890264" w:rsidRPr="007B433C" w:rsidRDefault="00890264" w:rsidP="00890264">
      <w:pPr>
        <w:tabs>
          <w:tab w:val="left" w:pos="288"/>
          <w:tab w:val="left" w:pos="360"/>
        </w:tabs>
        <w:spacing w:before="10" w:line="269" w:lineRule="exact"/>
        <w:ind w:left="72" w:right="72"/>
        <w:textAlignment w:val="baseline"/>
        <w:rPr>
          <w:rFonts w:ascii="Book Antiqua" w:eastAsia="Times New Roman" w:hAnsi="Book Antiqua"/>
          <w:b/>
          <w:color w:val="000000"/>
          <w:sz w:val="24"/>
          <w:szCs w:val="24"/>
          <w:lang w:val="it-IT"/>
        </w:rPr>
      </w:pPr>
    </w:p>
    <w:p w14:paraId="2C3EAA5F" w14:textId="77777777" w:rsidR="00890264" w:rsidRPr="007B433C" w:rsidRDefault="00890264" w:rsidP="007D458B">
      <w:pPr>
        <w:pStyle w:val="Paragrafoelenco"/>
        <w:numPr>
          <w:ilvl w:val="0"/>
          <w:numId w:val="14"/>
        </w:numPr>
        <w:tabs>
          <w:tab w:val="left" w:pos="288"/>
          <w:tab w:val="left" w:pos="360"/>
        </w:tabs>
        <w:spacing w:before="10" w:line="269" w:lineRule="exact"/>
        <w:ind w:right="72"/>
        <w:textAlignment w:val="baseline"/>
        <w:rPr>
          <w:rFonts w:ascii="Book Antiqua" w:eastAsia="Times New Roman" w:hAnsi="Book Antiqua"/>
          <w:b/>
          <w:color w:val="000000"/>
          <w:sz w:val="24"/>
          <w:szCs w:val="24"/>
          <w:lang w:val="it-IT"/>
        </w:rPr>
      </w:pPr>
      <w:r w:rsidRPr="007B433C">
        <w:rPr>
          <w:rFonts w:ascii="Book Antiqua" w:eastAsia="Times New Roman" w:hAnsi="Book Antiqua"/>
          <w:b/>
          <w:color w:val="000000"/>
          <w:sz w:val="24"/>
          <w:szCs w:val="24"/>
          <w:lang w:val="it-IT"/>
        </w:rPr>
        <w:t>PERSONALE ADDETTO AL SERVIZIO</w:t>
      </w:r>
    </w:p>
    <w:p w14:paraId="7B1ABD60" w14:textId="77777777" w:rsidR="00890264" w:rsidRPr="007B433C" w:rsidRDefault="00890264" w:rsidP="00890264">
      <w:pPr>
        <w:spacing w:line="276" w:lineRule="exact"/>
        <w:ind w:left="72" w:right="72"/>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L’Aggiudicatario ha l’obbligo di effettuare il servizio con personale idoneo – per professionalità e numero – allo svolgimento del servizio secondo le prescrizioni e disposizioni contenute nel presente capitolato.</w:t>
      </w:r>
    </w:p>
    <w:p w14:paraId="4BDFF4ED" w14:textId="77777777" w:rsidR="00890264" w:rsidRPr="007B433C" w:rsidRDefault="00890264" w:rsidP="00890264">
      <w:pPr>
        <w:spacing w:before="5" w:line="275" w:lineRule="exact"/>
        <w:ind w:left="72" w:right="72"/>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Entro dieci giorni dall’inizio del servizio l’Aggiudicatario dovrà comunicare all’Amministrazione, per iscritto, l’elenco nominativo del personale adibito al servizio con indicazione delle esatte generalità, della qualifica professionale e della posizione previdenziale di ciascun operatore..</w:t>
      </w:r>
    </w:p>
    <w:p w14:paraId="69C3F50C" w14:textId="77777777" w:rsidR="00890264" w:rsidRPr="007B433C" w:rsidRDefault="00890264" w:rsidP="00890264">
      <w:pPr>
        <w:spacing w:before="1" w:line="275" w:lineRule="exact"/>
        <w:ind w:left="72" w:right="72"/>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Ogni variazione del personale, comprese eventuali sostituzioni temporanee, dovrà essere comunicata all’Amministrazione prima che il personale non compreso nell’elenco già consegnato sia avviato all’espletamento del servizio.</w:t>
      </w:r>
    </w:p>
    <w:p w14:paraId="1D9CBC1B" w14:textId="77777777" w:rsidR="00890264" w:rsidRPr="007B433C" w:rsidRDefault="00890264" w:rsidP="00890264">
      <w:pPr>
        <w:spacing w:before="5" w:line="275" w:lineRule="exact"/>
        <w:ind w:left="72" w:right="72"/>
        <w:jc w:val="both"/>
        <w:textAlignment w:val="baseline"/>
        <w:rPr>
          <w:rFonts w:ascii="Book Antiqua" w:eastAsia="Times New Roman" w:hAnsi="Book Antiqua"/>
          <w:color w:val="000000"/>
          <w:spacing w:val="1"/>
          <w:sz w:val="24"/>
          <w:szCs w:val="24"/>
          <w:lang w:val="it-IT"/>
        </w:rPr>
      </w:pPr>
      <w:r w:rsidRPr="007B433C">
        <w:rPr>
          <w:rFonts w:ascii="Book Antiqua" w:eastAsia="Times New Roman" w:hAnsi="Book Antiqua"/>
          <w:color w:val="000000"/>
          <w:spacing w:val="1"/>
          <w:sz w:val="24"/>
          <w:szCs w:val="24"/>
          <w:lang w:val="it-IT"/>
        </w:rPr>
        <w:t>Il personale impiegato nel servizio dovrà firmare quotidianamente, all’inizio ed al termine del lavoro, apposito registro che l’Aggiudicatario dovrà mettere a disposizione dell’Amministrazione sin dall’attivazione del servizio.</w:t>
      </w:r>
    </w:p>
    <w:p w14:paraId="20E91D1F" w14:textId="77777777" w:rsidR="00890264" w:rsidRPr="007B433C" w:rsidRDefault="00890264" w:rsidP="00890264">
      <w:pPr>
        <w:spacing w:before="4" w:line="275" w:lineRule="exact"/>
        <w:ind w:left="72" w:right="72"/>
        <w:textAlignment w:val="baseline"/>
        <w:rPr>
          <w:rFonts w:ascii="Book Antiqua" w:eastAsia="Times New Roman" w:hAnsi="Book Antiqua"/>
          <w:b/>
          <w:color w:val="000000"/>
          <w:sz w:val="24"/>
          <w:szCs w:val="24"/>
          <w:lang w:val="it-IT"/>
        </w:rPr>
      </w:pPr>
      <w:r w:rsidRPr="007B433C">
        <w:rPr>
          <w:rFonts w:ascii="Book Antiqua" w:eastAsia="Times New Roman" w:hAnsi="Book Antiqua"/>
          <w:b/>
          <w:color w:val="000000"/>
          <w:sz w:val="24"/>
          <w:szCs w:val="24"/>
          <w:lang w:val="it-IT"/>
        </w:rPr>
        <w:t>Requisiti e comportamento del personale</w:t>
      </w:r>
    </w:p>
    <w:p w14:paraId="2A0EE26A" w14:textId="77777777" w:rsidR="00890264" w:rsidRPr="007B433C" w:rsidRDefault="00890264" w:rsidP="00890264">
      <w:pPr>
        <w:spacing w:line="273" w:lineRule="exact"/>
        <w:ind w:left="72" w:right="72"/>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Il personale adibito al servizio deve essere a conoscenza delle modalità di espletamento dello stesso e dovrà essere consapevole dell’ambiente in cui è chiamato ad operare.</w:t>
      </w:r>
    </w:p>
    <w:p w14:paraId="1810C02C" w14:textId="77777777" w:rsidR="00890264" w:rsidRPr="007B433C" w:rsidRDefault="00890264" w:rsidP="00890264">
      <w:pPr>
        <w:spacing w:before="5" w:line="275" w:lineRule="exact"/>
        <w:ind w:left="72" w:right="72"/>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L’Aggiudicatario deve incaricare del servizio persone di provata capacità, onestà e moralità e in grado di mantenere un contegno decoroso ed irreprensibile, riservato, corretto e disponibile alla collaborazione sia con il personale dell’Amministrazione che con il pubblico che accede agli uffici.</w:t>
      </w:r>
    </w:p>
    <w:p w14:paraId="55A90C49" w14:textId="77777777" w:rsidR="00890264" w:rsidRPr="007B433C" w:rsidRDefault="00890264" w:rsidP="00890264">
      <w:pPr>
        <w:spacing w:before="2" w:line="275" w:lineRule="exact"/>
        <w:ind w:left="72" w:right="72"/>
        <w:jc w:val="both"/>
        <w:textAlignment w:val="baseline"/>
        <w:rPr>
          <w:rFonts w:ascii="Book Antiqua" w:eastAsia="Times New Roman" w:hAnsi="Book Antiqua"/>
          <w:b/>
          <w:color w:val="000000"/>
          <w:sz w:val="24"/>
          <w:szCs w:val="24"/>
          <w:u w:val="single"/>
          <w:lang w:val="it-IT"/>
        </w:rPr>
      </w:pPr>
      <w:r w:rsidRPr="007B433C">
        <w:rPr>
          <w:rFonts w:ascii="Book Antiqua" w:eastAsia="Times New Roman" w:hAnsi="Book Antiqua"/>
          <w:b/>
          <w:color w:val="000000"/>
          <w:sz w:val="24"/>
          <w:szCs w:val="24"/>
          <w:u w:val="single"/>
          <w:lang w:val="it-IT"/>
        </w:rPr>
        <w:t>Il personale dell’Aggiudicatario è tenuto a mantenere il segreto d’ufficio su fatti e circostanze di cui venga a conoscenza nell’espletamento dei propri compiti.</w:t>
      </w:r>
    </w:p>
    <w:p w14:paraId="51491E1E" w14:textId="77777777" w:rsidR="00890264" w:rsidRPr="007B433C" w:rsidRDefault="00890264" w:rsidP="00890264">
      <w:pPr>
        <w:spacing w:before="4" w:line="275" w:lineRule="exact"/>
        <w:ind w:left="72" w:right="72"/>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E’ facoltà dell’Amministrazione chiedere all’Aggiudicatario di allontanare dal servizio il personale che, durante lo svolgimento del servizio, abbia motivi di lagnanza od abbia tenuto un comportamento non consono all’ambiente di lavoro. In tal caso, l’Aggiudicatario dovrà provvedere alla sostituzione delle persone non gradite entro e non oltre cinque giorni dal ricevimento di formale richiesta.</w:t>
      </w:r>
    </w:p>
    <w:p w14:paraId="7D153751" w14:textId="77777777" w:rsidR="00890264" w:rsidRPr="007B433C" w:rsidRDefault="00890264" w:rsidP="00890264">
      <w:pPr>
        <w:spacing w:before="3" w:line="275" w:lineRule="exact"/>
        <w:ind w:left="72" w:right="72"/>
        <w:jc w:val="both"/>
        <w:textAlignment w:val="baseline"/>
        <w:rPr>
          <w:rFonts w:ascii="Book Antiqua" w:eastAsia="Times New Roman" w:hAnsi="Book Antiqua"/>
          <w:color w:val="000000"/>
          <w:spacing w:val="2"/>
          <w:sz w:val="24"/>
          <w:szCs w:val="24"/>
          <w:lang w:val="it-IT"/>
        </w:rPr>
      </w:pPr>
      <w:r w:rsidRPr="007B433C">
        <w:rPr>
          <w:rFonts w:ascii="Book Antiqua" w:eastAsia="Times New Roman" w:hAnsi="Book Antiqua"/>
          <w:color w:val="000000"/>
          <w:spacing w:val="2"/>
          <w:sz w:val="24"/>
          <w:szCs w:val="24"/>
          <w:lang w:val="it-IT"/>
        </w:rPr>
        <w:t>Il personale dell’Aggiudicatario deve presentarsi in servizio in divisa da lavoro. Ogni operatore deve portare sulla divisa il cartellino di riconoscimento, contenente informazioni relative alla ditta di appartenenza.</w:t>
      </w:r>
    </w:p>
    <w:p w14:paraId="31F81723" w14:textId="77777777" w:rsidR="00890264" w:rsidRPr="007B433C" w:rsidRDefault="00890264" w:rsidP="00890264">
      <w:pPr>
        <w:spacing w:before="3" w:line="275" w:lineRule="exact"/>
        <w:ind w:left="72" w:right="72"/>
        <w:jc w:val="both"/>
        <w:textAlignment w:val="baseline"/>
        <w:rPr>
          <w:rFonts w:ascii="Book Antiqua" w:eastAsia="Times New Roman" w:hAnsi="Book Antiqua"/>
          <w:color w:val="000000"/>
          <w:spacing w:val="2"/>
          <w:sz w:val="24"/>
          <w:szCs w:val="24"/>
          <w:lang w:val="it-IT"/>
        </w:rPr>
      </w:pPr>
    </w:p>
    <w:p w14:paraId="159C652C" w14:textId="77777777" w:rsidR="00890264" w:rsidRPr="007B433C" w:rsidRDefault="00890264" w:rsidP="007D458B">
      <w:pPr>
        <w:pStyle w:val="Paragrafoelenco"/>
        <w:numPr>
          <w:ilvl w:val="0"/>
          <w:numId w:val="14"/>
        </w:numPr>
        <w:spacing w:before="3" w:line="275" w:lineRule="exact"/>
        <w:ind w:right="72"/>
        <w:jc w:val="both"/>
        <w:textAlignment w:val="baseline"/>
        <w:rPr>
          <w:rFonts w:ascii="Book Antiqua" w:eastAsia="Times New Roman" w:hAnsi="Book Antiqua"/>
          <w:b/>
          <w:color w:val="000000"/>
          <w:sz w:val="24"/>
          <w:szCs w:val="24"/>
          <w:lang w:val="it-IT"/>
        </w:rPr>
      </w:pPr>
      <w:r w:rsidRPr="007B433C">
        <w:rPr>
          <w:rFonts w:ascii="Book Antiqua" w:eastAsia="Times New Roman" w:hAnsi="Book Antiqua"/>
          <w:b/>
          <w:color w:val="000000"/>
          <w:sz w:val="24"/>
          <w:szCs w:val="24"/>
          <w:lang w:val="it-IT"/>
        </w:rPr>
        <w:t>SICUREZZA SUL LAVORO E PREVENZIONE INFORTUNI</w:t>
      </w:r>
    </w:p>
    <w:p w14:paraId="2BE1F917" w14:textId="77777777" w:rsidR="00890264" w:rsidRPr="007B433C" w:rsidRDefault="00890264" w:rsidP="00890264">
      <w:pPr>
        <w:spacing w:line="276" w:lineRule="exact"/>
        <w:ind w:left="72" w:right="72"/>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L’Aggiudicatario è tenuto all’integrale osservanza delle disposizioni di cui alla vigente normativa in materia di sicurezza e salute dei lavoratori sul luogo di lavoro ed, in particolare, delle disposizioni del Decreto Legislativo 9 aprile 2008 n. 81 e s.m.i..</w:t>
      </w:r>
    </w:p>
    <w:p w14:paraId="171DB25D" w14:textId="00BBB82B" w:rsidR="00890264" w:rsidRDefault="00890264" w:rsidP="00890264">
      <w:pPr>
        <w:spacing w:before="1" w:line="275" w:lineRule="exact"/>
        <w:ind w:left="72" w:right="72"/>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In particolare è tenuto a redigere, di concerto con l’Amministrazione e previo sopralluogo congiunto della sede oggetto del servizio di cui trattasi, il verbale di cooperazione e coordinamento dove vengono individuati gli interventi eventualmente necessari alla rimozione dei rischi da interferenze.</w:t>
      </w:r>
    </w:p>
    <w:p w14:paraId="12B97B79" w14:textId="77777777" w:rsidR="00A53B41" w:rsidRPr="007B433C" w:rsidRDefault="00A53B41" w:rsidP="00890264">
      <w:pPr>
        <w:spacing w:before="1" w:line="275" w:lineRule="exact"/>
        <w:ind w:left="72" w:right="72"/>
        <w:jc w:val="both"/>
        <w:textAlignment w:val="baseline"/>
        <w:rPr>
          <w:rFonts w:ascii="Book Antiqua" w:eastAsia="Times New Roman" w:hAnsi="Book Antiqua"/>
          <w:color w:val="000000"/>
          <w:sz w:val="24"/>
          <w:szCs w:val="24"/>
          <w:lang w:val="it-IT"/>
        </w:rPr>
      </w:pPr>
    </w:p>
    <w:p w14:paraId="69504671" w14:textId="77777777" w:rsidR="00890264" w:rsidRPr="007B433C" w:rsidRDefault="00890264" w:rsidP="007D458B">
      <w:pPr>
        <w:pStyle w:val="Paragrafoelenco"/>
        <w:numPr>
          <w:ilvl w:val="0"/>
          <w:numId w:val="14"/>
        </w:numPr>
        <w:tabs>
          <w:tab w:val="left" w:pos="288"/>
          <w:tab w:val="left" w:pos="504"/>
        </w:tabs>
        <w:spacing w:before="282" w:line="271" w:lineRule="exact"/>
        <w:ind w:right="72"/>
        <w:textAlignment w:val="baseline"/>
        <w:rPr>
          <w:rFonts w:ascii="Book Antiqua" w:eastAsia="Times New Roman" w:hAnsi="Book Antiqua"/>
          <w:b/>
          <w:color w:val="000000"/>
          <w:spacing w:val="-3"/>
          <w:sz w:val="24"/>
          <w:szCs w:val="24"/>
          <w:lang w:val="it-IT"/>
        </w:rPr>
      </w:pPr>
      <w:r w:rsidRPr="007B433C">
        <w:rPr>
          <w:rFonts w:ascii="Book Antiqua" w:eastAsia="Times New Roman" w:hAnsi="Book Antiqua"/>
          <w:b/>
          <w:color w:val="000000"/>
          <w:spacing w:val="-3"/>
          <w:sz w:val="24"/>
          <w:szCs w:val="24"/>
          <w:lang w:val="it-IT"/>
        </w:rPr>
        <w:t>PENALI</w:t>
      </w:r>
    </w:p>
    <w:p w14:paraId="47AB40C8" w14:textId="77777777" w:rsidR="00890264" w:rsidRPr="007B433C" w:rsidRDefault="00890264" w:rsidP="00890264">
      <w:pPr>
        <w:spacing w:line="275" w:lineRule="exact"/>
        <w:ind w:left="72" w:right="72"/>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L’Aggiudicatario ha l’obbligo di organizzare una struttura tale da garantire che ogni intervento programmato o richiesto venga effettuato secondo i tempi e le modalità previste dal presente capitolato.</w:t>
      </w:r>
    </w:p>
    <w:p w14:paraId="0FE1096F" w14:textId="77777777" w:rsidR="00890264" w:rsidRPr="007B433C" w:rsidRDefault="00890264" w:rsidP="00890264">
      <w:pPr>
        <w:spacing w:before="2" w:line="275" w:lineRule="exact"/>
        <w:ind w:left="72" w:right="72"/>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lastRenderedPageBreak/>
        <w:t>L’Amministrazione potrà disporre, in ogni momento, verifiche e controlli sull’esatto adempimento delle prestazioni richieste.</w:t>
      </w:r>
    </w:p>
    <w:p w14:paraId="47339375" w14:textId="77777777" w:rsidR="00890264" w:rsidRPr="007B433C" w:rsidRDefault="00890264" w:rsidP="00890264">
      <w:pPr>
        <w:spacing w:before="5" w:line="273" w:lineRule="exact"/>
        <w:ind w:left="72" w:right="72"/>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Qualora l’Amministrazione rilevi che, per qualsiasi motivo, il servizio non sia stato espletato nella sua interezza o non sia conforme a quanto previsto dal presente capitolato, le irregolarità o manchevolezze accertate saranno riferite al Gestore del Servizio perché provveda a sanare immediatamente la situazione.</w:t>
      </w:r>
    </w:p>
    <w:p w14:paraId="20ACC8D2" w14:textId="77777777" w:rsidR="00890264" w:rsidRPr="007B433C" w:rsidRDefault="00890264" w:rsidP="00890264">
      <w:pPr>
        <w:spacing w:line="278" w:lineRule="exact"/>
        <w:ind w:left="72" w:right="72"/>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 xml:space="preserve">In caso di perdurare dell’inadempienza, sarà applicata una penale variabile dal </w:t>
      </w:r>
      <w:r w:rsidRPr="007B433C">
        <w:rPr>
          <w:rFonts w:ascii="Book Antiqua" w:eastAsia="Times New Roman" w:hAnsi="Book Antiqua"/>
          <w:b/>
          <w:color w:val="000000"/>
          <w:sz w:val="24"/>
          <w:szCs w:val="24"/>
          <w:lang w:val="it-IT"/>
        </w:rPr>
        <w:t>5% (cinque per cento) al 15% ( quindici per cento) del corrispettivo mensile.</w:t>
      </w:r>
    </w:p>
    <w:p w14:paraId="1FA0E78C" w14:textId="77777777" w:rsidR="00890264" w:rsidRPr="007B433C" w:rsidRDefault="00890264" w:rsidP="00890264">
      <w:pPr>
        <w:spacing w:line="276" w:lineRule="exact"/>
        <w:ind w:left="72" w:right="72"/>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Nella determinazione dell’importo della penale si terrà conto della gravità dell’infrazione, del grado di deficienze accertato nello svolgimento del Servizio e del ripetersi delle infrazioni nel periodo contrattuale. Le prestazioni non eseguite non saranno comunque compensate dall’Amministrazione, che provvederà a detrarre il relativo importo dal corrispettivo dovuto.</w:t>
      </w:r>
    </w:p>
    <w:p w14:paraId="7ADFB5BB" w14:textId="77777777" w:rsidR="00890264" w:rsidRPr="007B433C" w:rsidRDefault="00890264" w:rsidP="007D458B">
      <w:pPr>
        <w:pStyle w:val="Paragrafoelenco"/>
        <w:numPr>
          <w:ilvl w:val="0"/>
          <w:numId w:val="14"/>
        </w:numPr>
        <w:tabs>
          <w:tab w:val="left" w:pos="360"/>
          <w:tab w:val="left" w:pos="504"/>
        </w:tabs>
        <w:spacing w:before="282" w:line="268" w:lineRule="exact"/>
        <w:textAlignment w:val="baseline"/>
        <w:rPr>
          <w:rFonts w:ascii="Book Antiqua" w:eastAsia="Times New Roman" w:hAnsi="Book Antiqua"/>
          <w:b/>
          <w:color w:val="000000"/>
          <w:spacing w:val="1"/>
          <w:sz w:val="24"/>
          <w:szCs w:val="24"/>
          <w:lang w:val="it-IT"/>
        </w:rPr>
      </w:pPr>
      <w:r w:rsidRPr="007B433C">
        <w:rPr>
          <w:rFonts w:ascii="Book Antiqua" w:eastAsia="Times New Roman" w:hAnsi="Book Antiqua"/>
          <w:b/>
          <w:color w:val="000000"/>
          <w:spacing w:val="1"/>
          <w:sz w:val="24"/>
          <w:szCs w:val="24"/>
          <w:lang w:val="it-IT"/>
        </w:rPr>
        <w:t>FATTURAZIONE E PAGAMENTI</w:t>
      </w:r>
    </w:p>
    <w:p w14:paraId="734BB8E6" w14:textId="77777777" w:rsidR="00890264" w:rsidRPr="007B433C" w:rsidRDefault="00890264" w:rsidP="00890264">
      <w:pPr>
        <w:spacing w:line="276" w:lineRule="exact"/>
        <w:ind w:left="144"/>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La corresponsione del canone avverrà in rate mensili posticipate dietro presentazione di regolare fattura elettronica, previa attestazione di regolare esecuzione del Servizio da parte del responsabile contabile.</w:t>
      </w:r>
    </w:p>
    <w:p w14:paraId="3B013409" w14:textId="77777777" w:rsidR="00890264" w:rsidRPr="007B433C" w:rsidRDefault="00890264" w:rsidP="007D458B">
      <w:pPr>
        <w:pStyle w:val="Paragrafoelenco"/>
        <w:numPr>
          <w:ilvl w:val="0"/>
          <w:numId w:val="14"/>
        </w:numPr>
        <w:tabs>
          <w:tab w:val="left" w:pos="360"/>
          <w:tab w:val="left" w:pos="504"/>
        </w:tabs>
        <w:spacing w:before="273" w:line="277" w:lineRule="exact"/>
        <w:textAlignment w:val="baseline"/>
        <w:rPr>
          <w:rFonts w:ascii="Book Antiqua" w:eastAsia="Times New Roman" w:hAnsi="Book Antiqua"/>
          <w:b/>
          <w:color w:val="000000"/>
          <w:spacing w:val="1"/>
          <w:sz w:val="24"/>
          <w:szCs w:val="24"/>
          <w:lang w:val="it-IT"/>
        </w:rPr>
      </w:pPr>
      <w:r w:rsidRPr="007B433C">
        <w:rPr>
          <w:rFonts w:ascii="Book Antiqua" w:eastAsia="Times New Roman" w:hAnsi="Book Antiqua"/>
          <w:b/>
          <w:color w:val="000000"/>
          <w:spacing w:val="1"/>
          <w:sz w:val="24"/>
          <w:szCs w:val="24"/>
          <w:lang w:val="it-IT"/>
        </w:rPr>
        <w:t>RESPONSABILITA’ E DANNI</w:t>
      </w:r>
    </w:p>
    <w:p w14:paraId="38360713" w14:textId="77777777" w:rsidR="00890264" w:rsidRPr="007B433C" w:rsidRDefault="00890264" w:rsidP="00890264">
      <w:pPr>
        <w:spacing w:line="276" w:lineRule="exact"/>
        <w:ind w:left="144"/>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L’Aggiudicatario assume in proprio ogni responsabilità per infortuni o danni eventualmente subiti da persone e/o cose, tanto dell’Amministrazione che di terzi, in dipendenza di omissioni, negligenze o altre inadempienze relative all’esecuzione delle prestazioni contrattuali riferibili all’Aggiudicatario, anche se eseguite da parte di terzi.</w:t>
      </w:r>
    </w:p>
    <w:p w14:paraId="0BBA3A86" w14:textId="77777777" w:rsidR="00890264" w:rsidRPr="007B433C" w:rsidRDefault="00890264" w:rsidP="00890264">
      <w:pPr>
        <w:spacing w:line="274" w:lineRule="exact"/>
        <w:ind w:left="144"/>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 xml:space="preserve">A tal fine l’Aggiudicatario è tenuto a stipulare apposita </w:t>
      </w:r>
      <w:r w:rsidRPr="007B433C">
        <w:rPr>
          <w:rFonts w:ascii="Book Antiqua" w:eastAsia="Times New Roman" w:hAnsi="Book Antiqua"/>
          <w:b/>
          <w:color w:val="000000"/>
          <w:sz w:val="24"/>
          <w:szCs w:val="24"/>
          <w:lang w:val="it-IT"/>
        </w:rPr>
        <w:t xml:space="preserve">polizza assicurativa </w:t>
      </w:r>
      <w:r w:rsidRPr="007B433C">
        <w:rPr>
          <w:rFonts w:ascii="Book Antiqua" w:eastAsia="Times New Roman" w:hAnsi="Book Antiqua"/>
          <w:color w:val="000000"/>
          <w:sz w:val="24"/>
          <w:szCs w:val="24"/>
          <w:lang w:val="it-IT"/>
        </w:rPr>
        <w:t>con primaria compagnia a copertura dei rischi di responsabilità civile in ordine allo svolgimento di tutte le attività oggetto del contratto, per qualsiasi danno che l’Aggiudicatario possa arrecare all’Amministrazione, ai dipendenti e collaboratori della stessa, nonché ai terzi.</w:t>
      </w:r>
    </w:p>
    <w:p w14:paraId="0263D943" w14:textId="77777777" w:rsidR="007D458B" w:rsidRPr="007B433C" w:rsidRDefault="00890264" w:rsidP="007D458B">
      <w:pPr>
        <w:tabs>
          <w:tab w:val="left" w:pos="504"/>
          <w:tab w:val="left" w:pos="576"/>
        </w:tabs>
        <w:spacing w:before="1" w:line="282" w:lineRule="exact"/>
        <w:ind w:left="72"/>
        <w:textAlignment w:val="baseline"/>
        <w:rPr>
          <w:rFonts w:ascii="Book Antiqua" w:eastAsia="Times New Roman" w:hAnsi="Book Antiqua"/>
          <w:b/>
          <w:color w:val="000000"/>
          <w:spacing w:val="-1"/>
          <w:sz w:val="24"/>
          <w:szCs w:val="24"/>
          <w:lang w:val="it-IT"/>
        </w:rPr>
      </w:pPr>
      <w:r w:rsidRPr="007B433C">
        <w:rPr>
          <w:rFonts w:ascii="Book Antiqua" w:eastAsia="Times New Roman" w:hAnsi="Book Antiqua"/>
          <w:color w:val="000000"/>
          <w:sz w:val="24"/>
          <w:szCs w:val="24"/>
          <w:lang w:val="it-IT"/>
        </w:rPr>
        <w:t>Resta ferma l’intera responsabilità dell’Aggiudicatario per danni non coperti o per gli eventuali maggiori danni eccedenti i massimali previsti.</w:t>
      </w:r>
    </w:p>
    <w:p w14:paraId="4B9283C1" w14:textId="77777777" w:rsidR="007D458B" w:rsidRPr="007B433C" w:rsidRDefault="007D458B" w:rsidP="007D458B">
      <w:pPr>
        <w:tabs>
          <w:tab w:val="left" w:pos="504"/>
          <w:tab w:val="left" w:pos="576"/>
        </w:tabs>
        <w:spacing w:before="1" w:line="282" w:lineRule="exact"/>
        <w:ind w:left="72"/>
        <w:textAlignment w:val="baseline"/>
        <w:rPr>
          <w:rFonts w:ascii="Book Antiqua" w:eastAsia="Times New Roman" w:hAnsi="Book Antiqua"/>
          <w:b/>
          <w:color w:val="000000"/>
          <w:spacing w:val="-1"/>
          <w:sz w:val="24"/>
          <w:szCs w:val="24"/>
          <w:lang w:val="it-IT"/>
        </w:rPr>
      </w:pPr>
    </w:p>
    <w:p w14:paraId="4ED56798" w14:textId="77777777" w:rsidR="00890264" w:rsidRPr="007B433C" w:rsidRDefault="00890264" w:rsidP="007D458B">
      <w:pPr>
        <w:pStyle w:val="Paragrafoelenco"/>
        <w:numPr>
          <w:ilvl w:val="0"/>
          <w:numId w:val="14"/>
        </w:numPr>
        <w:tabs>
          <w:tab w:val="left" w:pos="504"/>
          <w:tab w:val="left" w:pos="576"/>
        </w:tabs>
        <w:spacing w:before="1" w:line="282" w:lineRule="exact"/>
        <w:textAlignment w:val="baseline"/>
        <w:rPr>
          <w:rFonts w:ascii="Book Antiqua" w:eastAsia="Times New Roman" w:hAnsi="Book Antiqua"/>
          <w:b/>
          <w:color w:val="000000"/>
          <w:spacing w:val="-1"/>
          <w:sz w:val="24"/>
          <w:szCs w:val="24"/>
          <w:lang w:val="it-IT"/>
        </w:rPr>
      </w:pPr>
      <w:r w:rsidRPr="007B433C">
        <w:rPr>
          <w:rFonts w:ascii="Book Antiqua" w:eastAsia="Times New Roman" w:hAnsi="Book Antiqua"/>
          <w:b/>
          <w:color w:val="000000"/>
          <w:spacing w:val="-1"/>
          <w:sz w:val="24"/>
          <w:szCs w:val="24"/>
          <w:lang w:val="it-IT"/>
        </w:rPr>
        <w:t xml:space="preserve"> CONTINUITA’ DEL SERVIZIO</w:t>
      </w:r>
    </w:p>
    <w:p w14:paraId="6BF412F3" w14:textId="77777777" w:rsidR="00890264" w:rsidRPr="007B433C" w:rsidRDefault="00890264" w:rsidP="00890264">
      <w:pPr>
        <w:spacing w:line="272" w:lineRule="exact"/>
        <w:ind w:left="72"/>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Il servizio dovrà essere svolto senza alcuna interruzione per qualsiasi circostanza.</w:t>
      </w:r>
    </w:p>
    <w:p w14:paraId="0D87E13A" w14:textId="77777777" w:rsidR="00890264" w:rsidRPr="007B433C" w:rsidRDefault="00890264" w:rsidP="00890264">
      <w:pPr>
        <w:spacing w:before="6" w:line="275" w:lineRule="exact"/>
        <w:ind w:left="72" w:right="72"/>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Qualora si verifichino scioperi o cause di forza maggiore che impediscano l’integrale espletamento del servizio, l’Amministrazione provvederà a detrarre dalle relative fatture l’importo corrispondente al lavoro non svolto. In detti casi, l’Aggiudicatario dovrà comunque dare preventiva e tempestiva comunicazione all’Amministrazione nonché garantire l’effettuazione di un servizio di emergenza.</w:t>
      </w:r>
    </w:p>
    <w:p w14:paraId="30D825BE" w14:textId="77777777" w:rsidR="00890264" w:rsidRPr="007B433C" w:rsidRDefault="00890264" w:rsidP="00890264">
      <w:pPr>
        <w:spacing w:before="3" w:line="275" w:lineRule="exact"/>
        <w:ind w:left="72" w:right="72"/>
        <w:jc w:val="both"/>
        <w:textAlignment w:val="baseline"/>
        <w:rPr>
          <w:rFonts w:ascii="Book Antiqua" w:eastAsia="Times New Roman" w:hAnsi="Book Antiqua"/>
          <w:color w:val="000000"/>
          <w:sz w:val="24"/>
          <w:szCs w:val="24"/>
          <w:lang w:val="it-IT"/>
        </w:rPr>
      </w:pPr>
      <w:r w:rsidRPr="007B433C">
        <w:rPr>
          <w:rFonts w:ascii="Book Antiqua" w:eastAsia="Times New Roman" w:hAnsi="Book Antiqua"/>
          <w:color w:val="000000"/>
          <w:sz w:val="24"/>
          <w:szCs w:val="24"/>
          <w:lang w:val="it-IT"/>
        </w:rPr>
        <w:t>In caso di inosservanza di norme in materia di sicurezza o in caso di pericolo imminente per i lavoratori, l’Amministrazione potrà ordinare la sospensione del servizio di pulizia, disponendone la ripresa solo quando sia di nuovo assicurato il rispetto della normativa vigente e siano ripristinate le condizioni di sicurezza e igiene del lavoro. Per sospensioni dovute al verificarsi dei citati rischi, l’Amministrazione non riconoscerà alcun compenso o indennizzo all’impresa affidataria.</w:t>
      </w:r>
    </w:p>
    <w:p w14:paraId="6F2CC249" w14:textId="77777777" w:rsidR="00890264" w:rsidRPr="007B433C" w:rsidRDefault="00890264" w:rsidP="007D458B">
      <w:pPr>
        <w:pStyle w:val="Paragrafoelenco"/>
        <w:numPr>
          <w:ilvl w:val="0"/>
          <w:numId w:val="14"/>
        </w:numPr>
        <w:tabs>
          <w:tab w:val="left" w:pos="504"/>
          <w:tab w:val="left" w:pos="576"/>
        </w:tabs>
        <w:spacing w:before="283" w:line="271" w:lineRule="exact"/>
        <w:textAlignment w:val="baseline"/>
        <w:rPr>
          <w:rFonts w:ascii="Book Antiqua" w:eastAsia="Times New Roman" w:hAnsi="Book Antiqua"/>
          <w:b/>
          <w:color w:val="000000"/>
          <w:spacing w:val="-6"/>
          <w:sz w:val="24"/>
          <w:szCs w:val="24"/>
          <w:lang w:val="it-IT"/>
        </w:rPr>
      </w:pPr>
      <w:r w:rsidRPr="007B433C">
        <w:rPr>
          <w:rFonts w:ascii="Book Antiqua" w:eastAsia="Times New Roman" w:hAnsi="Book Antiqua"/>
          <w:b/>
          <w:color w:val="000000"/>
          <w:spacing w:val="-6"/>
          <w:sz w:val="24"/>
          <w:szCs w:val="24"/>
          <w:lang w:val="it-IT"/>
        </w:rPr>
        <w:t>SPESE</w:t>
      </w:r>
    </w:p>
    <w:p w14:paraId="232669AD" w14:textId="77777777" w:rsidR="007D458B" w:rsidRPr="007B433C" w:rsidRDefault="00890264" w:rsidP="007D458B">
      <w:pPr>
        <w:spacing w:line="275" w:lineRule="exact"/>
        <w:ind w:left="72" w:right="72"/>
        <w:jc w:val="both"/>
        <w:textAlignment w:val="baseline"/>
        <w:rPr>
          <w:rFonts w:ascii="Book Antiqua" w:eastAsia="Times New Roman" w:hAnsi="Book Antiqua"/>
          <w:sz w:val="24"/>
          <w:szCs w:val="24"/>
          <w:lang w:val="it-IT"/>
        </w:rPr>
      </w:pPr>
      <w:r w:rsidRPr="007B433C">
        <w:rPr>
          <w:rFonts w:ascii="Book Antiqua" w:eastAsia="Times New Roman" w:hAnsi="Book Antiqua"/>
          <w:color w:val="000000"/>
          <w:sz w:val="24"/>
          <w:szCs w:val="24"/>
          <w:lang w:val="it-IT"/>
        </w:rPr>
        <w:t>Fatta eccezione per l’I.V.A., a carico dell’Amministrazione, tutte le spese, imposte e tasse inerenti al contratto saranno ad esclusivo carico dell’Aggiudicatario.</w:t>
      </w:r>
    </w:p>
    <w:p w14:paraId="13B0CEC4" w14:textId="77777777" w:rsidR="00787720" w:rsidRPr="007B433C" w:rsidRDefault="00787720" w:rsidP="007D458B">
      <w:pPr>
        <w:tabs>
          <w:tab w:val="left" w:pos="3525"/>
        </w:tabs>
        <w:rPr>
          <w:rFonts w:ascii="Book Antiqua" w:eastAsia="Times New Roman" w:hAnsi="Book Antiqua"/>
          <w:sz w:val="24"/>
          <w:szCs w:val="24"/>
          <w:lang w:val="it-IT"/>
        </w:rPr>
      </w:pPr>
    </w:p>
    <w:sectPr w:rsidR="00787720" w:rsidRPr="007B433C" w:rsidSect="00A97EF1">
      <w:pgSz w:w="11909" w:h="16838"/>
      <w:pgMar w:top="1134" w:right="1141" w:bottom="2322" w:left="112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0C4C3C" w14:textId="77777777" w:rsidR="00FC4C81" w:rsidRDefault="00FC4C81" w:rsidP="007D458B">
      <w:r>
        <w:separator/>
      </w:r>
    </w:p>
  </w:endnote>
  <w:endnote w:type="continuationSeparator" w:id="0">
    <w:p w14:paraId="50852626" w14:textId="77777777" w:rsidR="00FC4C81" w:rsidRDefault="00FC4C81" w:rsidP="007D45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font w:name="Times New Roman">
    <w:charset w:val="00"/>
    <w:pitch w:val="variable"/>
    <w:family w:val="roman"/>
    <w:panose1 w:val="02020603050405020304"/>
  </w:font>
  <w:font w:name="Arial">
    <w:charset w:val="00"/>
    <w:pitch w:val="variable"/>
    <w:family w:val="swiss"/>
    <w:panose1 w:val="02020603050405020304"/>
  </w:font>
  <w:font w:name="Symbol">
    <w:pitch w:val="default"/>
    <w:family w:val="auto"/>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9E1025" w14:textId="77777777" w:rsidR="00FC4C81" w:rsidRDefault="00FC4C81" w:rsidP="007D458B">
      <w:r>
        <w:separator/>
      </w:r>
    </w:p>
  </w:footnote>
  <w:footnote w:type="continuationSeparator" w:id="0">
    <w:p w14:paraId="0C0AD8B1" w14:textId="77777777" w:rsidR="00FC4C81" w:rsidRDefault="00FC4C81" w:rsidP="007D458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BB63F6"/>
    <w:multiLevelType w:val="multilevel"/>
    <w:tmpl w:val="39F037BC"/>
    <w:lvl w:ilvl="0">
      <w:start w:val="11"/>
      <w:numFmt w:val="decimal"/>
      <w:lvlText w:val="%1)"/>
      <w:lvlJc w:val="left"/>
      <w:pPr>
        <w:tabs>
          <w:tab w:val="left" w:pos="360"/>
        </w:tabs>
        <w:ind w:left="720"/>
      </w:pPr>
      <w:rPr>
        <w:rFonts w:ascii="Times New Roman" w:eastAsia="Times New Roman" w:hAnsi="Times New Roman"/>
        <w:b/>
        <w:strike w:val="0"/>
        <w:color w:val="000000"/>
        <w:spacing w:val="1"/>
        <w:w w:val="100"/>
        <w:sz w:val="24"/>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28E627CD"/>
    <w:multiLevelType w:val="multilevel"/>
    <w:tmpl w:val="C33A215E"/>
    <w:lvl w:ilvl="0">
      <w:start w:val="7"/>
      <w:numFmt w:val="lowerLetter"/>
      <w:lvlText w:val="%1)"/>
      <w:lvlJc w:val="left"/>
      <w:pPr>
        <w:tabs>
          <w:tab w:val="left" w:pos="288"/>
        </w:tabs>
        <w:ind w:left="720"/>
      </w:pPr>
      <w:rPr>
        <w:rFonts w:ascii="Times New Roman" w:eastAsia="Times New Roman" w:hAnsi="Times New Roman"/>
        <w:strike w:val="0"/>
        <w:color w:val="000000"/>
        <w:spacing w:val="0"/>
        <w:w w:val="100"/>
        <w:sz w:val="24"/>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E954D8C"/>
    <w:multiLevelType w:val="multilevel"/>
    <w:tmpl w:val="5C92E43A"/>
    <w:lvl w:ilvl="0">
      <w:start w:val="8"/>
      <w:numFmt w:val="decimal"/>
      <w:lvlText w:val="%1)"/>
      <w:lvlJc w:val="left"/>
      <w:pPr>
        <w:tabs>
          <w:tab w:val="left" w:pos="288"/>
        </w:tabs>
        <w:ind w:left="720"/>
      </w:pPr>
      <w:rPr>
        <w:rFonts w:ascii="Times New Roman" w:eastAsia="Times New Roman" w:hAnsi="Times New Roman"/>
        <w:b/>
        <w:strike w:val="0"/>
        <w:color w:val="000000"/>
        <w:spacing w:val="0"/>
        <w:w w:val="100"/>
        <w:sz w:val="24"/>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2F84187D"/>
    <w:multiLevelType w:val="multilevel"/>
    <w:tmpl w:val="5AF0194C"/>
    <w:lvl w:ilvl="0">
      <w:start w:val="1"/>
      <w:numFmt w:val="lowerLetter"/>
      <w:lvlText w:val="%1)"/>
      <w:lvlJc w:val="left"/>
      <w:pPr>
        <w:tabs>
          <w:tab w:val="left" w:pos="360"/>
        </w:tabs>
        <w:ind w:left="720"/>
      </w:pPr>
      <w:rPr>
        <w:rFonts w:ascii="Times New Roman" w:eastAsia="Times New Roman" w:hAnsi="Times New Roman"/>
        <w:strike w:val="0"/>
        <w:color w:val="000000"/>
        <w:spacing w:val="15"/>
        <w:w w:val="100"/>
        <w:sz w:val="24"/>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31A53E8D"/>
    <w:multiLevelType w:val="multilevel"/>
    <w:tmpl w:val="E460B644"/>
    <w:lvl w:ilvl="0">
      <w:start w:val="1"/>
      <w:numFmt w:val="bullet"/>
      <w:lvlText w:val="·"/>
      <w:lvlJc w:val="left"/>
      <w:pPr>
        <w:tabs>
          <w:tab w:val="left" w:pos="216"/>
        </w:tabs>
        <w:ind w:left="720"/>
      </w:pPr>
      <w:rPr>
        <w:rFonts w:ascii="Symbol" w:eastAsia="Symbol" w:hAnsi="Symbol"/>
        <w:strike w:val="0"/>
        <w:color w:val="000000"/>
        <w:spacing w:val="0"/>
        <w:w w:val="100"/>
        <w:sz w:val="24"/>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36076B3F"/>
    <w:multiLevelType w:val="multilevel"/>
    <w:tmpl w:val="D3CE3928"/>
    <w:lvl w:ilvl="0">
      <w:start w:val="1"/>
      <w:numFmt w:val="lowerLetter"/>
      <w:lvlText w:val="%1)"/>
      <w:lvlJc w:val="left"/>
      <w:pPr>
        <w:tabs>
          <w:tab w:val="left" w:pos="216"/>
        </w:tabs>
        <w:ind w:left="720"/>
      </w:pPr>
      <w:rPr>
        <w:rFonts w:ascii="Times New Roman" w:eastAsia="Times New Roman" w:hAnsi="Times New Roman" w:cs="Times New Roman"/>
        <w:b/>
        <w:strike w:val="0"/>
        <w:color w:val="000000"/>
        <w:spacing w:val="0"/>
        <w:w w:val="100"/>
        <w:sz w:val="24"/>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CE85078"/>
    <w:multiLevelType w:val="multilevel"/>
    <w:tmpl w:val="B2FE3FF6"/>
    <w:lvl w:ilvl="0">
      <w:start w:val="1"/>
      <w:numFmt w:val="lowerLetter"/>
      <w:lvlText w:val="%1)"/>
      <w:lvlJc w:val="left"/>
      <w:pPr>
        <w:tabs>
          <w:tab w:val="left" w:pos="216"/>
        </w:tabs>
        <w:ind w:left="720"/>
      </w:pPr>
      <w:rPr>
        <w:rFonts w:ascii="Times New Roman" w:eastAsia="Times New Roman" w:hAnsi="Times New Roman"/>
        <w:strike w:val="0"/>
        <w:color w:val="000000"/>
        <w:spacing w:val="0"/>
        <w:w w:val="100"/>
        <w:sz w:val="24"/>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414667F8"/>
    <w:multiLevelType w:val="multilevel"/>
    <w:tmpl w:val="DBAE660C"/>
    <w:lvl w:ilvl="0">
      <w:start w:val="13"/>
      <w:numFmt w:val="decimal"/>
      <w:lvlText w:val="%1)"/>
      <w:lvlJc w:val="left"/>
      <w:pPr>
        <w:tabs>
          <w:tab w:val="left" w:pos="504"/>
        </w:tabs>
        <w:ind w:left="720"/>
      </w:pPr>
      <w:rPr>
        <w:rFonts w:ascii="Times New Roman" w:eastAsia="Times New Roman" w:hAnsi="Times New Roman"/>
        <w:b/>
        <w:strike w:val="0"/>
        <w:color w:val="000000"/>
        <w:spacing w:val="-1"/>
        <w:w w:val="100"/>
        <w:sz w:val="24"/>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59F551CC"/>
    <w:multiLevelType w:val="multilevel"/>
    <w:tmpl w:val="74A45CEC"/>
    <w:lvl w:ilvl="0">
      <w:start w:val="1"/>
      <w:numFmt w:val="decimal"/>
      <w:lvlText w:val="%1."/>
      <w:lvlJc w:val="left"/>
      <w:pPr>
        <w:tabs>
          <w:tab w:val="left" w:pos="360"/>
        </w:tabs>
        <w:ind w:left="720"/>
      </w:pPr>
      <w:rPr>
        <w:rFonts w:ascii="Times New Roman" w:eastAsia="Times New Roman" w:hAnsi="Times New Roman"/>
        <w:b/>
        <w:strike w:val="0"/>
        <w:color w:val="000000"/>
        <w:spacing w:val="0"/>
        <w:w w:val="100"/>
        <w:sz w:val="24"/>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5B760A51"/>
    <w:multiLevelType w:val="multilevel"/>
    <w:tmpl w:val="03A4F7C2"/>
    <w:lvl w:ilvl="0">
      <w:start w:val="9"/>
      <w:numFmt w:val="decimal"/>
      <w:lvlText w:val="%1."/>
      <w:lvlJc w:val="left"/>
      <w:pPr>
        <w:tabs>
          <w:tab w:val="left" w:pos="288"/>
        </w:tabs>
        <w:ind w:left="720"/>
      </w:pPr>
      <w:rPr>
        <w:rFonts w:ascii="Times New Roman" w:eastAsia="Times New Roman" w:hAnsi="Times New Roman"/>
        <w:b/>
        <w:strike w:val="0"/>
        <w:color w:val="000000"/>
        <w:spacing w:val="1"/>
        <w:w w:val="100"/>
        <w:sz w:val="24"/>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60574605"/>
    <w:multiLevelType w:val="multilevel"/>
    <w:tmpl w:val="E97CF158"/>
    <w:lvl w:ilvl="0">
      <w:start w:val="2"/>
      <w:numFmt w:val="decimal"/>
      <w:lvlText w:val="%1)"/>
      <w:lvlJc w:val="left"/>
      <w:pPr>
        <w:tabs>
          <w:tab w:val="left" w:pos="360"/>
        </w:tabs>
        <w:ind w:left="720"/>
      </w:pPr>
      <w:rPr>
        <w:rFonts w:ascii="Times New Roman" w:eastAsia="Times New Roman" w:hAnsi="Times New Roman"/>
        <w:b/>
        <w:strike w:val="0"/>
        <w:color w:val="000000"/>
        <w:spacing w:val="0"/>
        <w:w w:val="100"/>
        <w:sz w:val="24"/>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60D8087C"/>
    <w:multiLevelType w:val="hybridMultilevel"/>
    <w:tmpl w:val="1484509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9A03FF8"/>
    <w:multiLevelType w:val="hybridMultilevel"/>
    <w:tmpl w:val="D5B4F350"/>
    <w:lvl w:ilvl="0" w:tplc="E68886C0">
      <w:start w:val="4"/>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3" w15:restartNumberingAfterBreak="0">
    <w:nsid w:val="79F04013"/>
    <w:multiLevelType w:val="multilevel"/>
    <w:tmpl w:val="C5FCD880"/>
    <w:lvl w:ilvl="0">
      <w:start w:val="6"/>
      <w:numFmt w:val="decimal"/>
      <w:lvlText w:val="%1)"/>
      <w:lvlJc w:val="left"/>
      <w:pPr>
        <w:tabs>
          <w:tab w:val="left" w:pos="288"/>
        </w:tabs>
        <w:ind w:left="720"/>
      </w:pPr>
      <w:rPr>
        <w:rFonts w:ascii="Times New Roman" w:eastAsia="Times New Roman" w:hAnsi="Times New Roman"/>
        <w:b/>
        <w:strike w:val="0"/>
        <w:color w:val="000000"/>
        <w:spacing w:val="0"/>
        <w:w w:val="100"/>
        <w:sz w:val="24"/>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558278866">
    <w:abstractNumId w:val="8"/>
  </w:num>
  <w:num w:numId="2" w16cid:durableId="1854999261">
    <w:abstractNumId w:val="3"/>
  </w:num>
  <w:num w:numId="3" w16cid:durableId="566232210">
    <w:abstractNumId w:val="9"/>
  </w:num>
  <w:num w:numId="4" w16cid:durableId="1572613615">
    <w:abstractNumId w:val="4"/>
  </w:num>
  <w:num w:numId="5" w16cid:durableId="2090224954">
    <w:abstractNumId w:val="10"/>
  </w:num>
  <w:num w:numId="6" w16cid:durableId="1227032218">
    <w:abstractNumId w:val="5"/>
  </w:num>
  <w:num w:numId="7" w16cid:durableId="501287576">
    <w:abstractNumId w:val="6"/>
  </w:num>
  <w:num w:numId="8" w16cid:durableId="39207540">
    <w:abstractNumId w:val="1"/>
  </w:num>
  <w:num w:numId="9" w16cid:durableId="1405490041">
    <w:abstractNumId w:val="13"/>
  </w:num>
  <w:num w:numId="10" w16cid:durableId="1485202575">
    <w:abstractNumId w:val="2"/>
  </w:num>
  <w:num w:numId="11" w16cid:durableId="1256093700">
    <w:abstractNumId w:val="0"/>
  </w:num>
  <w:num w:numId="12" w16cid:durableId="1446853739">
    <w:abstractNumId w:val="7"/>
  </w:num>
  <w:num w:numId="13" w16cid:durableId="1124545908">
    <w:abstractNumId w:val="11"/>
  </w:num>
  <w:num w:numId="14" w16cid:durableId="42947637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7720"/>
    <w:rsid w:val="001057A3"/>
    <w:rsid w:val="00145917"/>
    <w:rsid w:val="002A289B"/>
    <w:rsid w:val="003260E1"/>
    <w:rsid w:val="006D465E"/>
    <w:rsid w:val="00787720"/>
    <w:rsid w:val="007B433C"/>
    <w:rsid w:val="007D458B"/>
    <w:rsid w:val="00890264"/>
    <w:rsid w:val="00942E70"/>
    <w:rsid w:val="0094443B"/>
    <w:rsid w:val="009824EF"/>
    <w:rsid w:val="00A53B41"/>
    <w:rsid w:val="00A97EF1"/>
    <w:rsid w:val="00AF1DF3"/>
    <w:rsid w:val="00C560D6"/>
    <w:rsid w:val="00E20FB7"/>
    <w:rsid w:val="00E94870"/>
    <w:rsid w:val="00FC4C8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3F2FC7"/>
  <w15:docId w15:val="{1C605EED-F2FE-4ECC-82F8-3B6E226320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E20FB7"/>
    <w:pPr>
      <w:ind w:left="720"/>
      <w:contextualSpacing/>
    </w:pPr>
  </w:style>
  <w:style w:type="paragraph" w:styleId="Intestazione">
    <w:name w:val="header"/>
    <w:basedOn w:val="Normale"/>
    <w:link w:val="IntestazioneCarattere"/>
    <w:uiPriority w:val="99"/>
    <w:unhideWhenUsed/>
    <w:rsid w:val="007D458B"/>
    <w:pPr>
      <w:tabs>
        <w:tab w:val="center" w:pos="4819"/>
        <w:tab w:val="right" w:pos="9638"/>
      </w:tabs>
    </w:pPr>
  </w:style>
  <w:style w:type="character" w:customStyle="1" w:styleId="IntestazioneCarattere">
    <w:name w:val="Intestazione Carattere"/>
    <w:basedOn w:val="Carpredefinitoparagrafo"/>
    <w:link w:val="Intestazione"/>
    <w:uiPriority w:val="99"/>
    <w:rsid w:val="007D458B"/>
  </w:style>
  <w:style w:type="paragraph" w:styleId="Pidipagina">
    <w:name w:val="footer"/>
    <w:basedOn w:val="Normale"/>
    <w:link w:val="PidipaginaCarattere"/>
    <w:uiPriority w:val="99"/>
    <w:unhideWhenUsed/>
    <w:rsid w:val="007D458B"/>
    <w:pPr>
      <w:tabs>
        <w:tab w:val="center" w:pos="4819"/>
        <w:tab w:val="right" w:pos="9638"/>
      </w:tabs>
    </w:pPr>
  </w:style>
  <w:style w:type="character" w:customStyle="1" w:styleId="PidipaginaCarattere">
    <w:name w:val="Piè di pagina Carattere"/>
    <w:basedOn w:val="Carpredefinitoparagrafo"/>
    <w:link w:val="Pidipagina"/>
    <w:uiPriority w:val="99"/>
    <w:rsid w:val="007D45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drId3" Type="http://schemas.openxmlformats.org/wordprocessingml/2006/fontTable" Target="fontTable0.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3639</Words>
  <Characters>20743</Characters>
  <Application>Microsoft Office Word</Application>
  <DocSecurity>0</DocSecurity>
  <Lines>172</Lines>
  <Paragraphs>48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24334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Sonia</dc:creator>
  <cp:lastModifiedBy>Silvia Ceolari</cp:lastModifiedBy>
  <cp:revision>2</cp:revision>
  <cp:lastPrinted>2018-12-03T08:42:00Z</cp:lastPrinted>
  <dcterms:created xsi:type="dcterms:W3CDTF">2023-09-27T13:35:00Z</dcterms:created>
  <dcterms:modified xsi:type="dcterms:W3CDTF">2023-09-27T13:35:00Z</dcterms:modified>
</cp:coreProperties>
</file>